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02B92" w:rsidRPr="00C21E49">
        <w:rPr>
          <w:rFonts w:ascii="Trebuchet MS" w:eastAsia="Arial" w:hAnsi="Trebuchet MS" w:cs="Arial"/>
          <w:b/>
          <w:spacing w:val="1"/>
          <w:sz w:val="24"/>
          <w:szCs w:val="24"/>
          <w:lang w:val="de-DE"/>
        </w:rPr>
        <w:t>1</w:t>
      </w:r>
      <w:r w:rsidR="001F4EA9">
        <w:rPr>
          <w:rFonts w:ascii="Trebuchet MS" w:eastAsia="Arial" w:hAnsi="Trebuchet MS" w:cs="Arial"/>
          <w:b/>
          <w:spacing w:val="1"/>
          <w:sz w:val="24"/>
          <w:szCs w:val="24"/>
          <w:lang w:val="de-DE"/>
        </w:rPr>
        <w:t xml:space="preserve"> / 2018</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952D2A">
        <w:rPr>
          <w:rFonts w:ascii="Trebuchet MS" w:eastAsia="Arial" w:hAnsi="Trebuchet MS" w:cs="Arial"/>
          <w:b/>
          <w:position w:val="-1"/>
          <w:lang w:val="de-DE"/>
        </w:rPr>
        <w:t>27</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1E1A1E">
        <w:rPr>
          <w:rFonts w:ascii="Trebuchet MS" w:eastAsia="Arial" w:hAnsi="Trebuchet MS" w:cs="Arial"/>
          <w:b/>
          <w:spacing w:val="-1"/>
          <w:position w:val="-1"/>
          <w:lang w:val="de-DE"/>
        </w:rPr>
        <w:t>8</w:t>
      </w:r>
    </w:p>
    <w:p w:rsidR="00B23B97" w:rsidRPr="00C21E49" w:rsidRDefault="00B23B97" w:rsidP="00C73932">
      <w:pPr>
        <w:spacing w:line="200" w:lineRule="exact"/>
        <w:rPr>
          <w:rFonts w:ascii="Trebuchet MS" w:hAnsi="Trebuchet MS"/>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8864C3" w:rsidP="00581849">
      <w:pPr>
        <w:spacing w:before="25"/>
        <w:ind w:right="248"/>
        <w:jc w:val="center"/>
        <w:rPr>
          <w:rFonts w:ascii="Trebuchet MS" w:eastAsia="Arial" w:hAnsi="Trebuchet MS" w:cs="Arial"/>
          <w:b/>
          <w:spacing w:val="3"/>
          <w:sz w:val="28"/>
          <w:szCs w:val="28"/>
          <w:lang w:val="de-DE"/>
        </w:rPr>
      </w:pPr>
      <w:r>
        <w:rPr>
          <w:rFonts w:ascii="Trebuchet MS" w:eastAsia="Arial" w:hAnsi="Trebuchet MS" w:cs="Arial"/>
          <w:b/>
          <w:noProof/>
          <w:spacing w:val="3"/>
          <w:sz w:val="28"/>
          <w:szCs w:val="28"/>
          <w:lang w:val="de-DE" w:eastAsia="de-DE"/>
        </w:rPr>
        <w:drawing>
          <wp:inline distT="0" distB="0" distL="0" distR="0">
            <wp:extent cx="2209800" cy="1639528"/>
            <wp:effectExtent l="0" t="0" r="0" b="0"/>
            <wp:docPr id="2" name="Grafik 2" descr="C:\Users\v.loeffler.MACCON\Documents\Volker\AS\Pressemitteilungen\PR01-2018_GEEPLUS_Pick_and_Hold_Schaltkreis_mit_erhoehter_Leistung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oeffler.MACCON\Documents\Volker\AS\Pressemitteilungen\PR01-2018_GEEPLUS_Pick_and_Hold_Schaltkreis_mit_erhoehter_Leistung_low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2697" cy="1641678"/>
                    </a:xfrm>
                    <a:prstGeom prst="rect">
                      <a:avLst/>
                    </a:prstGeom>
                    <a:noFill/>
                    <a:ln>
                      <a:noFill/>
                    </a:ln>
                  </pic:spPr>
                </pic:pic>
              </a:graphicData>
            </a:graphic>
          </wp:inline>
        </w:drawing>
      </w:r>
    </w:p>
    <w:p w:rsidR="00B034D0" w:rsidRPr="00C21E49" w:rsidRDefault="00B034D0" w:rsidP="002E35DE">
      <w:pPr>
        <w:spacing w:before="25"/>
        <w:ind w:right="248"/>
        <w:rPr>
          <w:rFonts w:ascii="Trebuchet MS" w:eastAsia="Arial" w:hAnsi="Trebuchet MS" w:cs="Arial"/>
          <w:b/>
          <w:spacing w:val="3"/>
          <w:sz w:val="28"/>
          <w:szCs w:val="28"/>
          <w:lang w:val="de-DE"/>
        </w:rPr>
      </w:pP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302B92" w:rsidP="002E35DE">
      <w:pPr>
        <w:spacing w:before="25"/>
        <w:ind w:right="248"/>
        <w:rPr>
          <w:rFonts w:ascii="Trebuchet MS" w:eastAsia="Arial" w:hAnsi="Trebuchet MS" w:cs="Arial"/>
          <w:sz w:val="28"/>
          <w:szCs w:val="28"/>
          <w:lang w:val="de-DE"/>
        </w:rPr>
      </w:pPr>
      <w:proofErr w:type="spellStart"/>
      <w:r w:rsidRPr="00C21E49">
        <w:rPr>
          <w:rFonts w:ascii="Trebuchet MS" w:hAnsi="Trebuchet MS"/>
          <w:b/>
          <w:sz w:val="30"/>
          <w:lang w:val="de-DE"/>
        </w:rPr>
        <w:t>Pick&amp;Hold</w:t>
      </w:r>
      <w:proofErr w:type="spellEnd"/>
      <w:r w:rsidRPr="00C21E49">
        <w:rPr>
          <w:rFonts w:ascii="Trebuchet MS" w:hAnsi="Trebuchet MS"/>
          <w:b/>
          <w:sz w:val="30"/>
          <w:lang w:val="de-DE"/>
        </w:rPr>
        <w:t xml:space="preserve"> Module für Dreh- und Hubmagnete sorgen für eine optimierte Ansteuerung und verkürzen die Entwicklungszeit</w:t>
      </w:r>
    </w:p>
    <w:p w:rsidR="00B23B97" w:rsidRDefault="00B23B97" w:rsidP="002E35DE">
      <w:pPr>
        <w:spacing w:before="8" w:line="220" w:lineRule="exact"/>
        <w:ind w:right="248"/>
        <w:rPr>
          <w:rFonts w:ascii="Trebuchet MS" w:hAnsi="Trebuchet MS" w:cs="Arial"/>
          <w:lang w:val="de-DE"/>
        </w:rPr>
      </w:pPr>
    </w:p>
    <w:p w:rsidR="001A452C" w:rsidRPr="00C21E49" w:rsidRDefault="001A452C" w:rsidP="002E35DE">
      <w:pPr>
        <w:spacing w:before="8" w:line="220" w:lineRule="exact"/>
        <w:ind w:right="248"/>
        <w:rPr>
          <w:rFonts w:ascii="Trebuchet MS" w:hAnsi="Trebuchet MS" w:cs="Arial"/>
          <w:lang w:val="de-DE"/>
        </w:rPr>
      </w:pPr>
    </w:p>
    <w:p w:rsidR="00302B92" w:rsidRPr="00C21E49" w:rsidRDefault="00C21E49" w:rsidP="00302B92">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952D2A">
        <w:rPr>
          <w:rFonts w:ascii="Trebuchet MS" w:eastAsia="Arial" w:hAnsi="Trebuchet MS" w:cs="Arial"/>
          <w:b/>
          <w:lang w:val="de-DE"/>
        </w:rPr>
        <w:t>Juli</w:t>
      </w:r>
      <w:bookmarkStart w:id="0" w:name="_GoBack"/>
      <w:bookmarkEnd w:id="0"/>
      <w:r w:rsidR="0053371B" w:rsidRPr="00C21E49">
        <w:rPr>
          <w:rFonts w:ascii="Trebuchet MS" w:eastAsia="Arial" w:hAnsi="Trebuchet MS" w:cs="Arial"/>
          <w:b/>
          <w:spacing w:val="-10"/>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Pr="00C21E49">
        <w:rPr>
          <w:rFonts w:ascii="Trebuchet MS" w:eastAsia="Arial" w:hAnsi="Trebuchet MS" w:cs="Arial"/>
          <w:b/>
          <w:spacing w:val="1"/>
          <w:lang w:val="de-DE"/>
        </w:rPr>
        <w:t>8</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53371B" w:rsidRPr="00C21E49">
        <w:rPr>
          <w:rFonts w:ascii="Trebuchet MS" w:eastAsia="Arial" w:hAnsi="Trebuchet MS" w:cs="Arial"/>
          <w:spacing w:val="1"/>
          <w:lang w:val="de-DE"/>
        </w:rPr>
        <w:t xml:space="preserve"> </w:t>
      </w:r>
      <w:proofErr w:type="spellStart"/>
      <w:r w:rsidR="00322BA3" w:rsidRPr="00C21E49">
        <w:rPr>
          <w:rFonts w:ascii="Trebuchet MS" w:eastAsia="Arial" w:hAnsi="Trebuchet MS" w:cs="Arial"/>
          <w:spacing w:val="1"/>
          <w:lang w:val="de-DE"/>
        </w:rPr>
        <w:t>Geeplus</w:t>
      </w:r>
      <w:proofErr w:type="spellEnd"/>
      <w:r w:rsidR="00322BA3" w:rsidRPr="00C21E49">
        <w:rPr>
          <w:rFonts w:ascii="Trebuchet MS" w:eastAsia="Arial" w:hAnsi="Trebuchet MS" w:cs="Arial"/>
          <w:spacing w:val="1"/>
          <w:lang w:val="de-DE"/>
        </w:rPr>
        <w:t xml:space="preserve"> </w:t>
      </w:r>
      <w:r w:rsidR="00302B92" w:rsidRPr="00C21E49">
        <w:rPr>
          <w:rFonts w:ascii="Trebuchet MS" w:eastAsia="Arial" w:hAnsi="Trebuchet MS" w:cs="Arial"/>
          <w:spacing w:val="1"/>
          <w:lang w:val="de-DE"/>
        </w:rPr>
        <w:t xml:space="preserve">reagiert auf Kundenanfragen und erweitert die bereits verfügbaren </w:t>
      </w:r>
      <w:proofErr w:type="spellStart"/>
      <w:r w:rsidR="00302B92" w:rsidRPr="00C21E49">
        <w:rPr>
          <w:rFonts w:ascii="Trebuchet MS" w:eastAsia="Arial" w:hAnsi="Trebuchet MS" w:cs="Arial"/>
          <w:spacing w:val="1"/>
          <w:lang w:val="de-DE"/>
        </w:rPr>
        <w:t>Pick&amp;Hold-Module</w:t>
      </w:r>
      <w:proofErr w:type="spellEnd"/>
      <w:r w:rsidR="00302B92" w:rsidRPr="00C21E49">
        <w:rPr>
          <w:rFonts w:ascii="Trebuchet MS" w:eastAsia="Arial" w:hAnsi="Trebuchet MS" w:cs="Arial"/>
          <w:spacing w:val="1"/>
          <w:lang w:val="de-DE"/>
        </w:rPr>
        <w:t xml:space="preserve"> um höhere Leistungsklassen mit bis zu </w:t>
      </w:r>
      <w:r w:rsidR="00001983" w:rsidRPr="00C21E49">
        <w:rPr>
          <w:rFonts w:ascii="Trebuchet MS" w:eastAsia="Arial" w:hAnsi="Trebuchet MS" w:cs="Arial"/>
          <w:spacing w:val="1"/>
          <w:lang w:val="de-DE"/>
        </w:rPr>
        <w:t>75</w:t>
      </w:r>
      <w:r w:rsidR="00302B92" w:rsidRPr="00C21E49">
        <w:rPr>
          <w:rFonts w:ascii="Trebuchet MS" w:eastAsia="Arial" w:hAnsi="Trebuchet MS" w:cs="Arial"/>
          <w:spacing w:val="1"/>
          <w:lang w:val="de-DE"/>
        </w:rPr>
        <w:t>Vdc Versorgungsspannung und Ausgangsströmen bis zu 2</w:t>
      </w:r>
      <w:r w:rsidR="00001983" w:rsidRPr="00C21E49">
        <w:rPr>
          <w:rFonts w:ascii="Trebuchet MS" w:eastAsia="Arial" w:hAnsi="Trebuchet MS" w:cs="Arial"/>
          <w:spacing w:val="1"/>
          <w:lang w:val="de-DE"/>
        </w:rPr>
        <w:t>4</w:t>
      </w:r>
      <w:r w:rsidR="00302B92" w:rsidRPr="00C21E49">
        <w:rPr>
          <w:rFonts w:ascii="Trebuchet MS" w:eastAsia="Arial" w:hAnsi="Trebuchet MS" w:cs="Arial"/>
          <w:spacing w:val="1"/>
          <w:lang w:val="de-DE"/>
        </w:rPr>
        <w:t xml:space="preserve">A. Mit den </w:t>
      </w:r>
      <w:proofErr w:type="spellStart"/>
      <w:r w:rsidR="00302B92" w:rsidRPr="00C21E49">
        <w:rPr>
          <w:rFonts w:ascii="Trebuchet MS" w:eastAsia="Arial" w:hAnsi="Trebuchet MS" w:cs="Arial"/>
          <w:spacing w:val="1"/>
          <w:lang w:val="de-DE"/>
        </w:rPr>
        <w:t>Pick&amp;Hold-Modulen</w:t>
      </w:r>
      <w:proofErr w:type="spellEnd"/>
      <w:r w:rsidR="00302B92" w:rsidRPr="00C21E49">
        <w:rPr>
          <w:rFonts w:ascii="Trebuchet MS" w:eastAsia="Arial" w:hAnsi="Trebuchet MS" w:cs="Arial"/>
          <w:spacing w:val="1"/>
          <w:lang w:val="de-DE"/>
        </w:rPr>
        <w:t xml:space="preserve"> von </w:t>
      </w:r>
      <w:proofErr w:type="spellStart"/>
      <w:r w:rsidR="00302B92" w:rsidRPr="00C21E49">
        <w:rPr>
          <w:rFonts w:ascii="Trebuchet MS" w:eastAsia="Arial" w:hAnsi="Trebuchet MS" w:cs="Arial"/>
          <w:spacing w:val="1"/>
          <w:lang w:val="de-DE"/>
        </w:rPr>
        <w:t>Geeplus</w:t>
      </w:r>
      <w:proofErr w:type="spellEnd"/>
      <w:r w:rsidR="00302B92" w:rsidRPr="00C21E49">
        <w:rPr>
          <w:rFonts w:ascii="Trebuchet MS" w:eastAsia="Arial" w:hAnsi="Trebuchet MS" w:cs="Arial"/>
          <w:spacing w:val="1"/>
          <w:lang w:val="de-DE"/>
        </w:rPr>
        <w:t xml:space="preserve"> werden induktive Lasten, vor allem natürlich die eigenen Dreh- und Hubmagneten, angesteuert. Die Kombination aus einstellbarem Spitzenstrom für eine definierte Zeit und des anschließenden Haltestroms erlaubt die Optimierung des elektrischen Aktuators auf die Anwendung.</w:t>
      </w:r>
    </w:p>
    <w:p w:rsidR="00302B92" w:rsidRPr="00C21E49" w:rsidRDefault="00302B92" w:rsidP="00302B92">
      <w:pPr>
        <w:spacing w:line="242" w:lineRule="auto"/>
        <w:ind w:right="248"/>
        <w:jc w:val="both"/>
        <w:rPr>
          <w:rFonts w:ascii="Trebuchet MS" w:eastAsia="Arial" w:hAnsi="Trebuchet MS" w:cs="Arial"/>
          <w:spacing w:val="1"/>
          <w:lang w:val="de-DE"/>
        </w:rPr>
      </w:pPr>
    </w:p>
    <w:p w:rsidR="00302B92" w:rsidRPr="00C21E49" w:rsidRDefault="00302B92" w:rsidP="00302B92">
      <w:pPr>
        <w:spacing w:line="242" w:lineRule="auto"/>
        <w:ind w:right="248"/>
        <w:jc w:val="both"/>
        <w:rPr>
          <w:rFonts w:ascii="Trebuchet MS" w:eastAsia="Arial" w:hAnsi="Trebuchet MS" w:cs="Arial"/>
          <w:spacing w:val="1"/>
          <w:lang w:val="de-DE"/>
        </w:rPr>
      </w:pPr>
      <w:r w:rsidRPr="00C21E49">
        <w:rPr>
          <w:rFonts w:ascii="Trebuchet MS" w:eastAsia="Arial" w:hAnsi="Trebuchet MS" w:cs="Arial"/>
          <w:spacing w:val="1"/>
          <w:lang w:val="de-DE"/>
        </w:rPr>
        <w:t xml:space="preserve">Die Optimierung kann sowohl in der Möglichkeit eines kleineren und damit leichteren </w:t>
      </w:r>
      <w:r w:rsidR="006D4FF6" w:rsidRPr="00C21E49">
        <w:rPr>
          <w:rFonts w:ascii="Trebuchet MS" w:eastAsia="Arial" w:hAnsi="Trebuchet MS" w:cs="Arial"/>
          <w:spacing w:val="1"/>
          <w:lang w:val="de-DE"/>
        </w:rPr>
        <w:t xml:space="preserve">und kostengünstigeren Aktuators oder auch in der Begrenzung des Temperaturanstiegs liegen. Gerade in Anwendungen in der Medizintechnik ist z.B. im Zusammenhang mit empfindlichen Flüssigkeiten wie Blut ein Temperaturanstieg im Gerät nicht erwünscht. Hier erlaubt das </w:t>
      </w:r>
      <w:proofErr w:type="spellStart"/>
      <w:r w:rsidR="006D4FF6" w:rsidRPr="00C21E49">
        <w:rPr>
          <w:rFonts w:ascii="Trebuchet MS" w:eastAsia="Arial" w:hAnsi="Trebuchet MS" w:cs="Arial"/>
          <w:spacing w:val="1"/>
          <w:lang w:val="de-DE"/>
        </w:rPr>
        <w:t>Pick&amp;Hold-Modul</w:t>
      </w:r>
      <w:proofErr w:type="spellEnd"/>
      <w:r w:rsidR="006D4FF6" w:rsidRPr="00C21E49">
        <w:rPr>
          <w:rFonts w:ascii="Trebuchet MS" w:eastAsia="Arial" w:hAnsi="Trebuchet MS" w:cs="Arial"/>
          <w:spacing w:val="1"/>
          <w:lang w:val="de-DE"/>
        </w:rPr>
        <w:t>, dass durch den Spitzenstrom am Anfang der Bewegung die meist ungünstige Kennlinie der Hubmagnete ausgeglichen wird und in der Haltephase, in der der Hubmagnet ohnehin eine deutlich höhere Kraft hat, der Strom auf den notwendigen Wert zurückschaltet werden kann. Dadurch ist die Erwärmung durch den Aktuator begrenzt. Hier ist vor allem die Kombination mit den sog. Push/Pull-Hubmagneten mit einer sehr steilen Kennlinie eine sehr wirkungsvoll.</w:t>
      </w:r>
    </w:p>
    <w:p w:rsidR="006D4FF6" w:rsidRPr="00C21E49" w:rsidRDefault="006D4FF6" w:rsidP="00302B92">
      <w:pPr>
        <w:spacing w:line="242" w:lineRule="auto"/>
        <w:ind w:right="248"/>
        <w:jc w:val="both"/>
        <w:rPr>
          <w:rFonts w:ascii="Trebuchet MS" w:eastAsia="Arial" w:hAnsi="Trebuchet MS" w:cs="Arial"/>
          <w:spacing w:val="1"/>
          <w:lang w:val="de-DE"/>
        </w:rPr>
      </w:pPr>
    </w:p>
    <w:p w:rsidR="006D4FF6" w:rsidRPr="00C21E49" w:rsidRDefault="006D4FF6" w:rsidP="006D4FF6">
      <w:pPr>
        <w:spacing w:line="242" w:lineRule="auto"/>
        <w:ind w:right="248"/>
        <w:jc w:val="both"/>
        <w:rPr>
          <w:rFonts w:ascii="Trebuchet MS" w:eastAsia="Arial" w:hAnsi="Trebuchet MS" w:cs="Arial"/>
          <w:spacing w:val="1"/>
          <w:lang w:val="de-DE"/>
        </w:rPr>
      </w:pPr>
      <w:r w:rsidRPr="00C21E49">
        <w:rPr>
          <w:rFonts w:ascii="Trebuchet MS" w:eastAsia="Arial" w:hAnsi="Trebuchet MS" w:cs="Arial"/>
          <w:spacing w:val="1"/>
          <w:lang w:val="de-DE"/>
        </w:rPr>
        <w:t xml:space="preserve">Wie bereits das </w:t>
      </w:r>
      <w:proofErr w:type="spellStart"/>
      <w:r w:rsidRPr="00C21E49">
        <w:rPr>
          <w:rFonts w:ascii="Trebuchet MS" w:eastAsia="Arial" w:hAnsi="Trebuchet MS" w:cs="Arial"/>
          <w:spacing w:val="1"/>
          <w:lang w:val="de-DE"/>
        </w:rPr>
        <w:t>Pick&amp;Hold</w:t>
      </w:r>
      <w:r w:rsidR="00001983" w:rsidRPr="00C21E49">
        <w:rPr>
          <w:rFonts w:ascii="Trebuchet MS" w:eastAsia="Arial" w:hAnsi="Trebuchet MS" w:cs="Arial"/>
          <w:spacing w:val="1"/>
          <w:lang w:val="de-DE"/>
        </w:rPr>
        <w:t>-</w:t>
      </w:r>
      <w:r w:rsidRPr="00C21E49">
        <w:rPr>
          <w:rFonts w:ascii="Trebuchet MS" w:eastAsia="Arial" w:hAnsi="Trebuchet MS" w:cs="Arial"/>
          <w:spacing w:val="1"/>
          <w:lang w:val="de-DE"/>
        </w:rPr>
        <w:t>Modul</w:t>
      </w:r>
      <w:proofErr w:type="spellEnd"/>
      <w:r w:rsidRPr="00C21E49">
        <w:rPr>
          <w:rFonts w:ascii="Trebuchet MS" w:eastAsia="Arial" w:hAnsi="Trebuchet MS" w:cs="Arial"/>
          <w:spacing w:val="1"/>
          <w:lang w:val="de-DE"/>
        </w:rPr>
        <w:t xml:space="preserve"> PHu-24 von </w:t>
      </w:r>
      <w:proofErr w:type="spellStart"/>
      <w:r w:rsidRPr="00C21E49">
        <w:rPr>
          <w:rFonts w:ascii="Trebuchet MS" w:eastAsia="Arial" w:hAnsi="Trebuchet MS" w:cs="Arial"/>
          <w:spacing w:val="1"/>
          <w:lang w:val="de-DE"/>
        </w:rPr>
        <w:t>Geeplus</w:t>
      </w:r>
      <w:proofErr w:type="spellEnd"/>
      <w:r w:rsidRPr="00C21E49">
        <w:rPr>
          <w:rFonts w:ascii="Trebuchet MS" w:eastAsia="Arial" w:hAnsi="Trebuchet MS" w:cs="Arial"/>
          <w:spacing w:val="1"/>
          <w:lang w:val="de-DE"/>
        </w:rPr>
        <w:t xml:space="preserve"> </w:t>
      </w:r>
      <w:r w:rsidR="00654DC8">
        <w:rPr>
          <w:rFonts w:ascii="Trebuchet MS" w:eastAsia="Arial" w:hAnsi="Trebuchet MS" w:cs="Arial"/>
          <w:spacing w:val="1"/>
          <w:lang w:val="de-DE"/>
        </w:rPr>
        <w:t>wird</w:t>
      </w:r>
      <w:r w:rsidRPr="00C21E49">
        <w:rPr>
          <w:rFonts w:ascii="Trebuchet MS" w:eastAsia="Arial" w:hAnsi="Trebuchet MS" w:cs="Arial"/>
          <w:spacing w:val="1"/>
          <w:lang w:val="de-DE"/>
        </w:rPr>
        <w:t xml:space="preserve"> auch das neue PHu-150 </w:t>
      </w:r>
      <w:r w:rsidR="00654DC8">
        <w:rPr>
          <w:rFonts w:ascii="Trebuchet MS" w:eastAsia="Arial" w:hAnsi="Trebuchet MS" w:cs="Arial"/>
          <w:spacing w:val="1"/>
          <w:lang w:val="de-DE"/>
        </w:rPr>
        <w:t xml:space="preserve">von </w:t>
      </w:r>
      <w:r w:rsidRPr="00C21E49">
        <w:rPr>
          <w:rFonts w:ascii="Trebuchet MS" w:eastAsia="Arial" w:hAnsi="Trebuchet MS" w:cs="Arial"/>
          <w:spacing w:val="1"/>
          <w:lang w:val="de-DE"/>
        </w:rPr>
        <w:t>eine</w:t>
      </w:r>
      <w:r w:rsidR="00654DC8">
        <w:rPr>
          <w:rFonts w:ascii="Trebuchet MS" w:eastAsia="Arial" w:hAnsi="Trebuchet MS" w:cs="Arial"/>
          <w:spacing w:val="1"/>
          <w:lang w:val="de-DE"/>
        </w:rPr>
        <w:t>m</w:t>
      </w:r>
      <w:r w:rsidRPr="00C21E49">
        <w:rPr>
          <w:rFonts w:ascii="Trebuchet MS" w:eastAsia="Arial" w:hAnsi="Trebuchet MS" w:cs="Arial"/>
          <w:spacing w:val="1"/>
          <w:lang w:val="de-DE"/>
        </w:rPr>
        <w:t xml:space="preserve"> </w:t>
      </w:r>
      <w:proofErr w:type="spellStart"/>
      <w:r w:rsidRPr="00C21E49">
        <w:rPr>
          <w:rFonts w:ascii="Trebuchet MS" w:eastAsia="Arial" w:hAnsi="Trebuchet MS" w:cs="Arial"/>
          <w:spacing w:val="1"/>
          <w:lang w:val="de-DE"/>
        </w:rPr>
        <w:t>Microcontroller</w:t>
      </w:r>
      <w:proofErr w:type="spellEnd"/>
      <w:r w:rsidR="00654DC8">
        <w:rPr>
          <w:rFonts w:ascii="Trebuchet MS" w:eastAsia="Arial" w:hAnsi="Trebuchet MS" w:cs="Arial"/>
          <w:spacing w:val="1"/>
          <w:lang w:val="de-DE"/>
        </w:rPr>
        <w:t xml:space="preserve"> gesteuert</w:t>
      </w:r>
      <w:r w:rsidRPr="00C21E49">
        <w:rPr>
          <w:rFonts w:ascii="Trebuchet MS" w:eastAsia="Arial" w:hAnsi="Trebuchet MS" w:cs="Arial"/>
          <w:spacing w:val="1"/>
          <w:lang w:val="de-DE"/>
        </w:rPr>
        <w:t xml:space="preserve">, der über eine Softwareoberfläche in der Entwicklungsphase genutzt werden kann, um optimale Einstellungen einfach und komfortabel zu eruieren. Ansteuerungsmöglichkeiten über Buttons und Diagnosetools für Strom, Einschaltdauer und Temperaturüberwachung sind in die Softwareoberfläche des Moduls integriert. Die Spitzenzeit, der Spitzenstrom und der Haltestrom können bei den </w:t>
      </w:r>
      <w:proofErr w:type="spellStart"/>
      <w:r w:rsidRPr="00C21E49">
        <w:rPr>
          <w:rFonts w:ascii="Trebuchet MS" w:eastAsia="Arial" w:hAnsi="Trebuchet MS" w:cs="Arial"/>
          <w:spacing w:val="1"/>
          <w:lang w:val="de-DE"/>
        </w:rPr>
        <w:t>PHu</w:t>
      </w:r>
      <w:proofErr w:type="spellEnd"/>
      <w:r w:rsidRPr="00C21E49">
        <w:rPr>
          <w:rFonts w:ascii="Trebuchet MS" w:eastAsia="Arial" w:hAnsi="Trebuchet MS" w:cs="Arial"/>
          <w:spacing w:val="1"/>
          <w:lang w:val="de-DE"/>
        </w:rPr>
        <w:t xml:space="preserve">-Modulen über die Softwareoberfläche eingestellt und im Gerät dauerhaft gespeichert werden. In der Anwendung genügt für die Ansteuerung ein digitaler Eingang, der beim Schalten den Spitzenstrom für die eingestellte Zeit zur </w:t>
      </w:r>
      <w:r w:rsidRPr="00C21E49">
        <w:rPr>
          <w:rFonts w:ascii="Trebuchet MS" w:eastAsia="Arial" w:hAnsi="Trebuchet MS" w:cs="Arial"/>
          <w:spacing w:val="1"/>
          <w:lang w:val="de-DE"/>
        </w:rPr>
        <w:lastRenderedPageBreak/>
        <w:t>Verfügung stellt und dann auf den Haltestrom zurückschaltet.</w:t>
      </w:r>
      <w:r w:rsidR="00001983" w:rsidRPr="00C21E49">
        <w:rPr>
          <w:rFonts w:ascii="Trebuchet MS" w:eastAsia="Arial" w:hAnsi="Trebuchet MS" w:cs="Arial"/>
          <w:spacing w:val="1"/>
          <w:lang w:val="de-DE"/>
        </w:rPr>
        <w:t xml:space="preserve"> Für die Testphase kann der Aktuator über den PC ein- und ausgeschaltet werden.</w:t>
      </w:r>
    </w:p>
    <w:p w:rsidR="00001983" w:rsidRPr="00C21E49" w:rsidRDefault="00001983" w:rsidP="006D4FF6">
      <w:pPr>
        <w:spacing w:line="242" w:lineRule="auto"/>
        <w:ind w:right="248"/>
        <w:jc w:val="both"/>
        <w:rPr>
          <w:rFonts w:ascii="Trebuchet MS" w:eastAsia="Arial" w:hAnsi="Trebuchet MS" w:cs="Arial"/>
          <w:spacing w:val="1"/>
          <w:lang w:val="de-DE"/>
        </w:rPr>
      </w:pPr>
    </w:p>
    <w:p w:rsidR="00001983" w:rsidRPr="00C21E49" w:rsidRDefault="00001983" w:rsidP="006D4FF6">
      <w:pPr>
        <w:spacing w:line="242" w:lineRule="auto"/>
        <w:ind w:right="248"/>
        <w:jc w:val="both"/>
        <w:rPr>
          <w:rFonts w:ascii="Trebuchet MS" w:eastAsia="Arial" w:hAnsi="Trebuchet MS" w:cs="Arial"/>
          <w:spacing w:val="1"/>
          <w:lang w:val="de-DE"/>
        </w:rPr>
      </w:pPr>
      <w:r w:rsidRPr="00C21E49">
        <w:rPr>
          <w:rFonts w:ascii="Trebuchet MS" w:eastAsia="Arial" w:hAnsi="Trebuchet MS" w:cs="Arial"/>
          <w:spacing w:val="1"/>
          <w:lang w:val="de-DE"/>
        </w:rPr>
        <w:t xml:space="preserve">Das integrierte Oszilloskop zeigt den Stromverlauf über der Zeit; mit Hilfe dieser Kurve können Rückschlüsse auf das Schaltverhalten gezogen werden. So zeigt z.B. eine Stromspitze den mechanischen Anschlag des Ankers an das Gehäuse des Magneten und auch das Zurückfedern und </w:t>
      </w:r>
      <w:proofErr w:type="spellStart"/>
      <w:r w:rsidRPr="00C21E49">
        <w:rPr>
          <w:rFonts w:ascii="Trebuchet MS" w:eastAsia="Arial" w:hAnsi="Trebuchet MS" w:cs="Arial"/>
          <w:spacing w:val="1"/>
          <w:lang w:val="de-DE"/>
        </w:rPr>
        <w:t>Settling</w:t>
      </w:r>
      <w:proofErr w:type="spellEnd"/>
      <w:r w:rsidRPr="00C21E49">
        <w:rPr>
          <w:rFonts w:ascii="Trebuchet MS" w:eastAsia="Arial" w:hAnsi="Trebuchet MS" w:cs="Arial"/>
          <w:spacing w:val="1"/>
          <w:lang w:val="de-DE"/>
        </w:rPr>
        <w:t xml:space="preserve"> des Magneten. Mit Hilfe dieser Kurven können die Parameter optimiert werden.</w:t>
      </w:r>
    </w:p>
    <w:p w:rsidR="00001983" w:rsidRPr="00C21E49" w:rsidRDefault="00001983" w:rsidP="006D4FF6">
      <w:pPr>
        <w:spacing w:line="242" w:lineRule="auto"/>
        <w:ind w:right="248"/>
        <w:jc w:val="both"/>
        <w:rPr>
          <w:rFonts w:ascii="Trebuchet MS" w:eastAsia="Arial" w:hAnsi="Trebuchet MS" w:cs="Arial"/>
          <w:spacing w:val="1"/>
          <w:lang w:val="de-DE"/>
        </w:rPr>
      </w:pPr>
    </w:p>
    <w:p w:rsidR="00001983" w:rsidRPr="00C21E49" w:rsidRDefault="00001983" w:rsidP="006D4FF6">
      <w:pPr>
        <w:spacing w:line="242" w:lineRule="auto"/>
        <w:ind w:right="248"/>
        <w:jc w:val="both"/>
        <w:rPr>
          <w:rFonts w:ascii="Trebuchet MS" w:eastAsia="Arial" w:hAnsi="Trebuchet MS" w:cs="Arial"/>
          <w:spacing w:val="1"/>
          <w:lang w:val="de-DE"/>
        </w:rPr>
      </w:pPr>
      <w:r w:rsidRPr="00C21E49">
        <w:rPr>
          <w:rFonts w:ascii="Trebuchet MS" w:eastAsia="Arial" w:hAnsi="Trebuchet MS" w:cs="Arial"/>
          <w:spacing w:val="1"/>
          <w:lang w:val="de-DE"/>
        </w:rPr>
        <w:t>Bei längerem Betrieb zeigt die Software auch Werte für den Einschaltzyklus und die Temperatur der elektronischen Schalter.</w:t>
      </w:r>
    </w:p>
    <w:p w:rsidR="006D4FF6" w:rsidRPr="00C21E49" w:rsidRDefault="006D4FF6" w:rsidP="00302B92">
      <w:pPr>
        <w:spacing w:line="242" w:lineRule="auto"/>
        <w:ind w:right="248"/>
        <w:jc w:val="both"/>
        <w:rPr>
          <w:rFonts w:ascii="Trebuchet MS" w:hAnsi="Trebuchet MS"/>
          <w:lang w:val="de-DE"/>
        </w:rPr>
      </w:pPr>
    </w:p>
    <w:p w:rsidR="006D4FF6" w:rsidRPr="00C21E49" w:rsidRDefault="006D4FF6" w:rsidP="00001983">
      <w:pPr>
        <w:spacing w:line="242" w:lineRule="auto"/>
        <w:ind w:right="248"/>
        <w:jc w:val="both"/>
        <w:rPr>
          <w:rFonts w:ascii="Trebuchet MS" w:eastAsia="Arial" w:hAnsi="Trebuchet MS" w:cs="Arial"/>
          <w:spacing w:val="1"/>
          <w:lang w:val="de-DE"/>
        </w:rPr>
      </w:pPr>
      <w:r w:rsidRPr="00C21E49">
        <w:rPr>
          <w:rFonts w:ascii="Trebuchet MS" w:eastAsia="Arial" w:hAnsi="Trebuchet MS" w:cs="Arial"/>
          <w:spacing w:val="1"/>
          <w:lang w:val="de-DE"/>
        </w:rPr>
        <w:t xml:space="preserve">Das PHu-150 kann bei </w:t>
      </w:r>
      <w:r w:rsidR="00001983" w:rsidRPr="00C21E49">
        <w:rPr>
          <w:rFonts w:ascii="Trebuchet MS" w:eastAsia="Arial" w:hAnsi="Trebuchet MS" w:cs="Arial"/>
          <w:spacing w:val="1"/>
          <w:lang w:val="de-DE"/>
        </w:rPr>
        <w:t>16</w:t>
      </w:r>
      <w:r w:rsidRPr="00C21E49">
        <w:rPr>
          <w:rFonts w:ascii="Trebuchet MS" w:eastAsia="Arial" w:hAnsi="Trebuchet MS" w:cs="Arial"/>
          <w:spacing w:val="1"/>
          <w:lang w:val="de-DE"/>
        </w:rPr>
        <w:t xml:space="preserve"> – </w:t>
      </w:r>
      <w:r w:rsidR="00001983" w:rsidRPr="00C21E49">
        <w:rPr>
          <w:rFonts w:ascii="Trebuchet MS" w:eastAsia="Arial" w:hAnsi="Trebuchet MS" w:cs="Arial"/>
          <w:spacing w:val="1"/>
          <w:lang w:val="de-DE"/>
        </w:rPr>
        <w:t>75</w:t>
      </w:r>
      <w:r w:rsidRPr="00C21E49">
        <w:rPr>
          <w:rFonts w:ascii="Trebuchet MS" w:eastAsia="Arial" w:hAnsi="Trebuchet MS" w:cs="Arial"/>
          <w:spacing w:val="1"/>
          <w:lang w:val="de-DE"/>
        </w:rPr>
        <w:t>Vdc betrieben werden und bietet einen maximalen Strom von 2</w:t>
      </w:r>
      <w:r w:rsidR="00001983" w:rsidRPr="00C21E49">
        <w:rPr>
          <w:rFonts w:ascii="Trebuchet MS" w:eastAsia="Arial" w:hAnsi="Trebuchet MS" w:cs="Arial"/>
          <w:spacing w:val="1"/>
          <w:lang w:val="de-DE"/>
        </w:rPr>
        <w:t>4</w:t>
      </w:r>
      <w:r w:rsidRPr="00C21E49">
        <w:rPr>
          <w:rFonts w:ascii="Trebuchet MS" w:eastAsia="Arial" w:hAnsi="Trebuchet MS" w:cs="Arial"/>
          <w:spacing w:val="1"/>
          <w:lang w:val="de-DE"/>
        </w:rPr>
        <w:t>Adc. Für die Erstanwendung steht ein Kit mit Software und Programmierkabel zur Verfügung. Für Serienanwendungen kann das PHu-24 auch einzeln bezogen werden.</w:t>
      </w:r>
    </w:p>
    <w:p w:rsidR="006D4FF6" w:rsidRPr="00C21E49" w:rsidRDefault="006D4FF6" w:rsidP="00302B92">
      <w:pPr>
        <w:spacing w:line="242" w:lineRule="auto"/>
        <w:ind w:right="248"/>
        <w:jc w:val="both"/>
        <w:rPr>
          <w:rFonts w:ascii="Trebuchet MS" w:eastAsia="Arial" w:hAnsi="Trebuchet MS" w:cs="Arial"/>
          <w:spacing w:val="1"/>
          <w:lang w:val="de-DE"/>
        </w:rPr>
      </w:pPr>
    </w:p>
    <w:p w:rsidR="00522F4A" w:rsidRPr="00C21E49" w:rsidRDefault="00001983" w:rsidP="00FB6E8D">
      <w:pPr>
        <w:spacing w:line="242" w:lineRule="auto"/>
        <w:ind w:right="248"/>
        <w:jc w:val="both"/>
        <w:rPr>
          <w:rFonts w:ascii="Trebuchet MS" w:hAnsi="Trebuchet MS"/>
          <w:lang w:val="de-DE"/>
        </w:rPr>
      </w:pPr>
      <w:r w:rsidRPr="00C21E49">
        <w:rPr>
          <w:rFonts w:ascii="Trebuchet MS" w:hAnsi="Trebuchet MS"/>
          <w:lang w:val="de-DE"/>
        </w:rPr>
        <w:t xml:space="preserve">Die </w:t>
      </w:r>
      <w:proofErr w:type="spellStart"/>
      <w:r w:rsidRPr="00C21E49">
        <w:rPr>
          <w:rFonts w:ascii="Trebuchet MS" w:eastAsia="Arial" w:hAnsi="Trebuchet MS" w:cs="Arial"/>
          <w:spacing w:val="1"/>
          <w:lang w:val="de-DE"/>
        </w:rPr>
        <w:t>Pick&amp;Hold-Module</w:t>
      </w:r>
      <w:proofErr w:type="spellEnd"/>
      <w:r w:rsidRPr="00C21E49">
        <w:rPr>
          <w:rFonts w:ascii="Trebuchet MS" w:eastAsia="Arial" w:hAnsi="Trebuchet MS" w:cs="Arial"/>
          <w:spacing w:val="1"/>
          <w:lang w:val="de-DE"/>
        </w:rPr>
        <w:t xml:space="preserve"> von </w:t>
      </w:r>
      <w:proofErr w:type="spellStart"/>
      <w:r w:rsidRPr="00C21E49">
        <w:rPr>
          <w:rFonts w:ascii="Trebuchet MS" w:eastAsia="Arial" w:hAnsi="Trebuchet MS" w:cs="Arial"/>
          <w:spacing w:val="1"/>
          <w:lang w:val="de-DE"/>
        </w:rPr>
        <w:t>Geeplus</w:t>
      </w:r>
      <w:proofErr w:type="spellEnd"/>
      <w:r w:rsidRPr="00C21E49">
        <w:rPr>
          <w:rFonts w:ascii="Trebuchet MS" w:eastAsia="Arial" w:hAnsi="Trebuchet MS" w:cs="Arial"/>
          <w:spacing w:val="1"/>
          <w:lang w:val="de-DE"/>
        </w:rPr>
        <w:t xml:space="preserve"> sind vor allem für die Entwicklungsphase von Anwendungen mit Hubmagneten gedacht. Durch die Diagnosefunktionen helfen sie dem Ingenieur optimale Parameter für die Anwendung zu definieren, die dann zu einer schnellen und effektiven Entwicklung für die eigene Ansteuerungselektronik führen. Damit können in der Entwicklung Zeit und Geld gespart werden.</w:t>
      </w:r>
    </w:p>
    <w:p w:rsidR="000F1A59" w:rsidRPr="00C21E49" w:rsidRDefault="000F1A59" w:rsidP="00FB6E8D">
      <w:pPr>
        <w:spacing w:line="242" w:lineRule="auto"/>
        <w:ind w:right="248"/>
        <w:jc w:val="both"/>
        <w:rPr>
          <w:rFonts w:ascii="Trebuchet MS" w:hAnsi="Trebuchet MS"/>
          <w:lang w:val="de-DE"/>
        </w:rPr>
      </w:pPr>
    </w:p>
    <w:p w:rsidR="008E391E" w:rsidRPr="00C21E49" w:rsidRDefault="008E391E" w:rsidP="008E391E">
      <w:pPr>
        <w:spacing w:before="39" w:line="220" w:lineRule="exact"/>
        <w:ind w:right="229"/>
        <w:jc w:val="both"/>
        <w:rPr>
          <w:rFonts w:ascii="Trebuchet MS" w:eastAsia="Arial" w:hAnsi="Trebuchet MS" w:cs="Arial"/>
          <w:lang w:val="de-DE"/>
        </w:rPr>
      </w:pPr>
      <w:r w:rsidRPr="00C21E49">
        <w:rPr>
          <w:rFonts w:ascii="Trebuchet MS" w:eastAsia="Arial" w:hAnsi="Trebuchet MS" w:cs="Arial"/>
          <w:lang w:val="de-DE"/>
        </w:rPr>
        <w:t xml:space="preserve">Die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a</w:t>
      </w:r>
      <w:r w:rsidRPr="00C21E49">
        <w:rPr>
          <w:rFonts w:ascii="Trebuchet MS" w:eastAsia="Arial" w:hAnsi="Trebuchet MS" w:cs="Arial"/>
          <w:spacing w:val="-1"/>
          <w:lang w:val="de-DE"/>
        </w:rPr>
        <w:t>k</w:t>
      </w:r>
      <w:r w:rsidRPr="00C21E49">
        <w:rPr>
          <w:rFonts w:ascii="Trebuchet MS" w:eastAsia="Arial" w:hAnsi="Trebuchet MS" w:cs="Arial"/>
          <w:spacing w:val="1"/>
          <w:lang w:val="de-DE"/>
        </w:rPr>
        <w:t>t</w:t>
      </w:r>
      <w:r w:rsidRPr="00C21E49">
        <w:rPr>
          <w:rFonts w:ascii="Trebuchet MS" w:eastAsia="Arial" w:hAnsi="Trebuchet MS" w:cs="Arial"/>
          <w:lang w:val="de-DE"/>
        </w:rPr>
        <w:t>uel</w:t>
      </w:r>
      <w:r w:rsidRPr="00C21E49">
        <w:rPr>
          <w:rFonts w:ascii="Trebuchet MS" w:eastAsia="Arial" w:hAnsi="Trebuchet MS" w:cs="Arial"/>
          <w:spacing w:val="1"/>
          <w:lang w:val="de-DE"/>
        </w:rPr>
        <w:t>l</w:t>
      </w:r>
      <w:r w:rsidRPr="00C21E49">
        <w:rPr>
          <w:rFonts w:ascii="Trebuchet MS" w:eastAsia="Arial" w:hAnsi="Trebuchet MS" w:cs="Arial"/>
          <w:lang w:val="de-DE"/>
        </w:rPr>
        <w:t>e</w:t>
      </w:r>
      <w:r w:rsidRPr="00C21E49">
        <w:rPr>
          <w:rFonts w:ascii="Trebuchet MS" w:eastAsia="Arial" w:hAnsi="Trebuchet MS" w:cs="Arial"/>
          <w:spacing w:val="54"/>
          <w:lang w:val="de-DE"/>
        </w:rPr>
        <w:t xml:space="preserve"> </w:t>
      </w:r>
      <w:r w:rsidRPr="00C21E49">
        <w:rPr>
          <w:rFonts w:ascii="Trebuchet MS" w:eastAsia="Arial" w:hAnsi="Trebuchet MS" w:cs="Arial"/>
          <w:spacing w:val="-1"/>
          <w:lang w:val="de-DE"/>
        </w:rPr>
        <w:t>P</w:t>
      </w:r>
      <w:r w:rsidRPr="00C21E49">
        <w:rPr>
          <w:rFonts w:ascii="Trebuchet MS" w:eastAsia="Arial" w:hAnsi="Trebuchet MS" w:cs="Arial"/>
          <w:spacing w:val="2"/>
          <w:lang w:val="de-DE"/>
        </w:rPr>
        <w:t>r</w:t>
      </w:r>
      <w:r w:rsidRPr="00C21E49">
        <w:rPr>
          <w:rFonts w:ascii="Trebuchet MS" w:eastAsia="Arial" w:hAnsi="Trebuchet MS" w:cs="Arial"/>
          <w:lang w:val="de-DE"/>
        </w:rPr>
        <w:t>e</w:t>
      </w:r>
      <w:r w:rsidRPr="00C21E49">
        <w:rPr>
          <w:rFonts w:ascii="Trebuchet MS" w:eastAsia="Arial" w:hAnsi="Trebuchet MS" w:cs="Arial"/>
          <w:spacing w:val="-1"/>
          <w:lang w:val="de-DE"/>
        </w:rPr>
        <w:t>s</w:t>
      </w:r>
      <w:r w:rsidRPr="00C21E49">
        <w:rPr>
          <w:rFonts w:ascii="Trebuchet MS" w:eastAsia="Arial" w:hAnsi="Trebuchet MS" w:cs="Arial"/>
          <w:spacing w:val="2"/>
          <w:lang w:val="de-DE"/>
        </w:rPr>
        <w:t>s</w:t>
      </w:r>
      <w:r w:rsidRPr="00C21E49">
        <w:rPr>
          <w:rFonts w:ascii="Trebuchet MS" w:eastAsia="Arial" w:hAnsi="Trebuchet MS" w:cs="Arial"/>
          <w:lang w:val="de-DE"/>
        </w:rPr>
        <w:t>ein</w:t>
      </w:r>
      <w:r w:rsidRPr="00C21E49">
        <w:rPr>
          <w:rFonts w:ascii="Trebuchet MS" w:eastAsia="Arial" w:hAnsi="Trebuchet MS" w:cs="Arial"/>
          <w:spacing w:val="1"/>
          <w:lang w:val="de-DE"/>
        </w:rPr>
        <w:t>f</w:t>
      </w:r>
      <w:r w:rsidRPr="00C21E49">
        <w:rPr>
          <w:rFonts w:ascii="Trebuchet MS" w:eastAsia="Arial" w:hAnsi="Trebuchet MS" w:cs="Arial"/>
          <w:lang w:val="de-DE"/>
        </w:rPr>
        <w:t>o</w:t>
      </w:r>
      <w:r w:rsidRPr="00C21E49">
        <w:rPr>
          <w:rFonts w:ascii="Trebuchet MS" w:eastAsia="Arial" w:hAnsi="Trebuchet MS" w:cs="Arial"/>
          <w:spacing w:val="2"/>
          <w:lang w:val="de-DE"/>
        </w:rPr>
        <w:t>r</w:t>
      </w:r>
      <w:r w:rsidRPr="00C21E49">
        <w:rPr>
          <w:rFonts w:ascii="Trebuchet MS" w:eastAsia="Arial" w:hAnsi="Trebuchet MS" w:cs="Arial"/>
          <w:lang w:val="de-DE"/>
        </w:rPr>
        <w:t>ma</w:t>
      </w:r>
      <w:r w:rsidRPr="00C21E49">
        <w:rPr>
          <w:rFonts w:ascii="Trebuchet MS" w:eastAsia="Arial" w:hAnsi="Trebuchet MS" w:cs="Arial"/>
          <w:spacing w:val="1"/>
          <w:lang w:val="de-DE"/>
        </w:rPr>
        <w:t>t</w:t>
      </w:r>
      <w:r w:rsidRPr="00C21E49">
        <w:rPr>
          <w:rFonts w:ascii="Trebuchet MS" w:eastAsia="Arial" w:hAnsi="Trebuchet MS" w:cs="Arial"/>
          <w:lang w:val="de-DE"/>
        </w:rPr>
        <w:t>ion</w:t>
      </w:r>
      <w:r w:rsidRPr="00C21E49">
        <w:rPr>
          <w:rFonts w:ascii="Trebuchet MS" w:eastAsia="Arial" w:hAnsi="Trebuchet MS" w:cs="Arial"/>
          <w:spacing w:val="46"/>
          <w:lang w:val="de-DE"/>
        </w:rPr>
        <w:t xml:space="preserve"> </w:t>
      </w:r>
      <w:r w:rsidRPr="00C21E49">
        <w:rPr>
          <w:rFonts w:ascii="Trebuchet MS" w:eastAsia="Arial" w:hAnsi="Trebuchet MS" w:cs="Arial"/>
          <w:lang w:val="de-DE"/>
        </w:rPr>
        <w:t xml:space="preserve">und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 xml:space="preserve">das </w:t>
      </w:r>
      <w:r w:rsidRPr="00C21E49">
        <w:rPr>
          <w:rFonts w:ascii="Trebuchet MS" w:eastAsia="Arial" w:hAnsi="Trebuchet MS" w:cs="Arial"/>
          <w:spacing w:val="3"/>
          <w:lang w:val="de-DE"/>
        </w:rPr>
        <w:t xml:space="preserve"> </w:t>
      </w:r>
      <w:r w:rsidRPr="00C21E49">
        <w:rPr>
          <w:rFonts w:ascii="Trebuchet MS" w:eastAsia="Arial" w:hAnsi="Trebuchet MS" w:cs="Arial"/>
          <w:spacing w:val="-1"/>
          <w:lang w:val="de-DE"/>
        </w:rPr>
        <w:t>Pr</w:t>
      </w:r>
      <w:r w:rsidRPr="00C21E49">
        <w:rPr>
          <w:rFonts w:ascii="Trebuchet MS" w:eastAsia="Arial" w:hAnsi="Trebuchet MS" w:cs="Arial"/>
          <w:lang w:val="de-DE"/>
        </w:rPr>
        <w:t>e</w:t>
      </w:r>
      <w:r w:rsidRPr="00C21E49">
        <w:rPr>
          <w:rFonts w:ascii="Trebuchet MS" w:eastAsia="Arial" w:hAnsi="Trebuchet MS" w:cs="Arial"/>
          <w:spacing w:val="-1"/>
          <w:lang w:val="de-DE"/>
        </w:rPr>
        <w:t>s</w:t>
      </w:r>
      <w:r w:rsidRPr="00C21E49">
        <w:rPr>
          <w:rFonts w:ascii="Trebuchet MS" w:eastAsia="Arial" w:hAnsi="Trebuchet MS" w:cs="Arial"/>
          <w:spacing w:val="2"/>
          <w:lang w:val="de-DE"/>
        </w:rPr>
        <w:t>se</w:t>
      </w:r>
      <w:r w:rsidRPr="00C21E49">
        <w:rPr>
          <w:rFonts w:ascii="Trebuchet MS" w:eastAsia="Arial" w:hAnsi="Trebuchet MS" w:cs="Arial"/>
          <w:lang w:val="de-DE"/>
        </w:rPr>
        <w:t>bild</w:t>
      </w:r>
      <w:r w:rsidRPr="00C21E49">
        <w:rPr>
          <w:rFonts w:ascii="Trebuchet MS" w:eastAsia="Arial" w:hAnsi="Trebuchet MS" w:cs="Arial"/>
          <w:spacing w:val="52"/>
          <w:lang w:val="de-DE"/>
        </w:rPr>
        <w:t xml:space="preserve"> </w:t>
      </w:r>
      <w:r w:rsidRPr="00C21E49">
        <w:rPr>
          <w:rFonts w:ascii="Trebuchet MS" w:eastAsia="Arial" w:hAnsi="Trebuchet MS" w:cs="Arial"/>
          <w:lang w:val="de-DE"/>
        </w:rPr>
        <w:t xml:space="preserve">der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Fi</w:t>
      </w:r>
      <w:r w:rsidRPr="00422102">
        <w:rPr>
          <w:rFonts w:ascii="Trebuchet MS" w:eastAsia="Arial" w:hAnsi="Trebuchet MS" w:cs="Arial"/>
          <w:lang w:val="de-DE"/>
        </w:rPr>
        <w:t>r</w:t>
      </w:r>
      <w:r w:rsidRPr="00C21E49">
        <w:rPr>
          <w:rFonts w:ascii="Trebuchet MS" w:eastAsia="Arial" w:hAnsi="Trebuchet MS" w:cs="Arial"/>
          <w:lang w:val="de-DE"/>
        </w:rPr>
        <w:t xml:space="preserve">ma </w:t>
      </w:r>
      <w:r w:rsidRPr="00422102">
        <w:rPr>
          <w:rFonts w:ascii="Trebuchet MS" w:eastAsia="Arial" w:hAnsi="Trebuchet MS" w:cs="Arial"/>
          <w:lang w:val="de-DE"/>
        </w:rPr>
        <w:t xml:space="preserve"> </w:t>
      </w:r>
      <w:r w:rsidR="00422102" w:rsidRPr="00422102">
        <w:rPr>
          <w:rFonts w:ascii="Trebuchet MS" w:eastAsia="Arial" w:hAnsi="Trebuchet MS" w:cs="Arial"/>
          <w:lang w:val="de-DE"/>
        </w:rPr>
        <w:t>ACTRONIC – SOLUTIONS GmbH</w:t>
      </w:r>
      <w:r w:rsidRPr="00C21E49">
        <w:rPr>
          <w:rFonts w:ascii="Trebuchet MS" w:eastAsia="Arial" w:hAnsi="Trebuchet MS" w:cs="Arial"/>
          <w:lang w:val="de-DE"/>
        </w:rPr>
        <w:t xml:space="preserve"> </w:t>
      </w:r>
      <w:r w:rsidRPr="00422102">
        <w:rPr>
          <w:rFonts w:ascii="Trebuchet MS" w:eastAsia="Arial" w:hAnsi="Trebuchet MS" w:cs="Arial"/>
          <w:lang w:val="de-DE"/>
        </w:rPr>
        <w:t xml:space="preserve"> f</w:t>
      </w:r>
      <w:r w:rsidRPr="00C21E49">
        <w:rPr>
          <w:rFonts w:ascii="Trebuchet MS" w:eastAsia="Arial" w:hAnsi="Trebuchet MS" w:cs="Arial"/>
          <w:lang w:val="de-DE"/>
        </w:rPr>
        <w:t>in</w:t>
      </w:r>
      <w:r w:rsidRPr="00422102">
        <w:rPr>
          <w:rFonts w:ascii="Trebuchet MS" w:eastAsia="Arial" w:hAnsi="Trebuchet MS" w:cs="Arial"/>
          <w:lang w:val="de-DE"/>
        </w:rPr>
        <w:t>d</w:t>
      </w:r>
      <w:r w:rsidRPr="00C21E49">
        <w:rPr>
          <w:rFonts w:ascii="Trebuchet MS" w:eastAsia="Arial" w:hAnsi="Trebuchet MS" w:cs="Arial"/>
          <w:lang w:val="de-DE"/>
        </w:rPr>
        <w:t xml:space="preserve">en </w:t>
      </w:r>
      <w:r w:rsidRPr="00C21E49">
        <w:rPr>
          <w:rFonts w:ascii="Trebuchet MS" w:eastAsia="Arial" w:hAnsi="Trebuchet MS" w:cs="Arial"/>
          <w:spacing w:val="1"/>
          <w:lang w:val="de-DE"/>
        </w:rPr>
        <w:t xml:space="preserve"> </w:t>
      </w:r>
      <w:r w:rsidRPr="00C21E49">
        <w:rPr>
          <w:rFonts w:ascii="Trebuchet MS" w:eastAsia="Arial" w:hAnsi="Trebuchet MS" w:cs="Arial"/>
          <w:spacing w:val="-1"/>
          <w:lang w:val="de-DE"/>
        </w:rPr>
        <w:t>S</w:t>
      </w:r>
      <w:r w:rsidRPr="00C21E49">
        <w:rPr>
          <w:rFonts w:ascii="Trebuchet MS" w:eastAsia="Arial" w:hAnsi="Trebuchet MS" w:cs="Arial"/>
          <w:lang w:val="de-DE"/>
        </w:rPr>
        <w:t>ie eben</w:t>
      </w:r>
      <w:r w:rsidRPr="00C21E49">
        <w:rPr>
          <w:rFonts w:ascii="Trebuchet MS" w:eastAsia="Arial" w:hAnsi="Trebuchet MS" w:cs="Arial"/>
          <w:spacing w:val="1"/>
          <w:lang w:val="de-DE"/>
        </w:rPr>
        <w:t>f</w:t>
      </w:r>
      <w:r w:rsidRPr="00C21E49">
        <w:rPr>
          <w:rFonts w:ascii="Trebuchet MS" w:eastAsia="Arial" w:hAnsi="Trebuchet MS" w:cs="Arial"/>
          <w:lang w:val="de-DE"/>
        </w:rPr>
        <w:t>al</w:t>
      </w:r>
      <w:r w:rsidRPr="00C21E49">
        <w:rPr>
          <w:rFonts w:ascii="Trebuchet MS" w:eastAsia="Arial" w:hAnsi="Trebuchet MS" w:cs="Arial"/>
          <w:spacing w:val="-1"/>
          <w:lang w:val="de-DE"/>
        </w:rPr>
        <w:t>l</w:t>
      </w:r>
      <w:r w:rsidRPr="00C21E49">
        <w:rPr>
          <w:rFonts w:ascii="Trebuchet MS" w:eastAsia="Arial" w:hAnsi="Trebuchet MS" w:cs="Arial"/>
          <w:lang w:val="de-DE"/>
        </w:rPr>
        <w:t>s</w:t>
      </w:r>
      <w:r w:rsidRPr="00C21E49">
        <w:rPr>
          <w:rFonts w:ascii="Trebuchet MS" w:eastAsia="Arial" w:hAnsi="Trebuchet MS" w:cs="Arial"/>
          <w:spacing w:val="-9"/>
          <w:lang w:val="de-DE"/>
        </w:rPr>
        <w:t xml:space="preserve"> </w:t>
      </w:r>
      <w:r w:rsidRPr="00C21E49">
        <w:rPr>
          <w:rFonts w:ascii="Trebuchet MS" w:eastAsia="Arial" w:hAnsi="Trebuchet MS" w:cs="Arial"/>
          <w:lang w:val="de-DE"/>
        </w:rPr>
        <w:t>zum</w:t>
      </w:r>
      <w:r w:rsidRPr="00C21E49">
        <w:rPr>
          <w:rFonts w:ascii="Trebuchet MS" w:eastAsia="Arial" w:hAnsi="Trebuchet MS" w:cs="Arial"/>
          <w:spacing w:val="-4"/>
          <w:lang w:val="de-DE"/>
        </w:rPr>
        <w:t xml:space="preserve"> </w:t>
      </w:r>
      <w:r w:rsidRPr="00C21E49">
        <w:rPr>
          <w:rFonts w:ascii="Trebuchet MS" w:eastAsia="Arial" w:hAnsi="Trebuchet MS" w:cs="Arial"/>
          <w:lang w:val="de-DE"/>
        </w:rPr>
        <w:t>D</w:t>
      </w:r>
      <w:r w:rsidRPr="00C21E49">
        <w:rPr>
          <w:rFonts w:ascii="Trebuchet MS" w:eastAsia="Arial" w:hAnsi="Trebuchet MS" w:cs="Arial"/>
          <w:spacing w:val="1"/>
          <w:lang w:val="de-DE"/>
        </w:rPr>
        <w:t>o</w:t>
      </w:r>
      <w:r w:rsidRPr="00C21E49">
        <w:rPr>
          <w:rFonts w:ascii="Trebuchet MS" w:eastAsia="Arial" w:hAnsi="Trebuchet MS" w:cs="Arial"/>
          <w:spacing w:val="3"/>
          <w:lang w:val="de-DE"/>
        </w:rPr>
        <w:t>w</w:t>
      </w:r>
      <w:r w:rsidRPr="00C21E49">
        <w:rPr>
          <w:rFonts w:ascii="Trebuchet MS" w:eastAsia="Arial" w:hAnsi="Trebuchet MS" w:cs="Arial"/>
          <w:lang w:val="de-DE"/>
        </w:rPr>
        <w:t>nload</w:t>
      </w:r>
      <w:r w:rsidRPr="00C21E49">
        <w:rPr>
          <w:rFonts w:ascii="Trebuchet MS" w:eastAsia="Arial" w:hAnsi="Trebuchet MS" w:cs="Arial"/>
          <w:spacing w:val="-7"/>
          <w:lang w:val="de-DE"/>
        </w:rPr>
        <w:t xml:space="preserve"> </w:t>
      </w:r>
      <w:r w:rsidRPr="00C21E49">
        <w:rPr>
          <w:rFonts w:ascii="Trebuchet MS" w:eastAsia="Arial" w:hAnsi="Trebuchet MS" w:cs="Arial"/>
          <w:lang w:val="de-DE"/>
        </w:rPr>
        <w:t>un</w:t>
      </w:r>
      <w:r w:rsidRPr="00C21E49">
        <w:rPr>
          <w:rFonts w:ascii="Trebuchet MS" w:eastAsia="Arial" w:hAnsi="Trebuchet MS" w:cs="Arial"/>
          <w:spacing w:val="1"/>
          <w:lang w:val="de-DE"/>
        </w:rPr>
        <w:t>t</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w:t>
      </w:r>
      <w:r w:rsidRPr="00C21E49">
        <w:rPr>
          <w:rFonts w:ascii="Trebuchet MS" w:eastAsia="Arial" w:hAnsi="Trebuchet MS" w:cs="Arial"/>
          <w:spacing w:val="-5"/>
          <w:lang w:val="de-DE"/>
        </w:rPr>
        <w:t xml:space="preserve"> </w:t>
      </w:r>
      <w:r w:rsidRPr="00C21E49">
        <w:rPr>
          <w:rFonts w:ascii="Trebuchet MS" w:eastAsia="Arial" w:hAnsi="Trebuchet MS" w:cs="Arial"/>
          <w:color w:val="0000FF"/>
          <w:spacing w:val="-52"/>
          <w:lang w:val="de-DE"/>
        </w:rPr>
        <w:t xml:space="preserve"> </w:t>
      </w:r>
      <w:hyperlink r:id="rId10" w:history="1">
        <w:r w:rsidR="00422102" w:rsidRPr="00C433FA">
          <w:rPr>
            <w:rStyle w:val="Hyperlink"/>
            <w:rFonts w:ascii="Trebuchet MS" w:eastAsia="Arial" w:hAnsi="Trebuchet MS" w:cs="Arial"/>
            <w:spacing w:val="1"/>
            <w:lang w:val="de-DE"/>
          </w:rPr>
          <w:t>ww</w:t>
        </w:r>
        <w:r w:rsidR="00422102" w:rsidRPr="00C433FA">
          <w:rPr>
            <w:rStyle w:val="Hyperlink"/>
            <w:rFonts w:ascii="Trebuchet MS" w:eastAsia="Arial" w:hAnsi="Trebuchet MS" w:cs="Arial"/>
            <w:spacing w:val="3"/>
            <w:lang w:val="de-DE"/>
          </w:rPr>
          <w:t>w</w:t>
        </w:r>
        <w:r w:rsidR="00422102" w:rsidRPr="00C433FA">
          <w:rPr>
            <w:rStyle w:val="Hyperlink"/>
            <w:rFonts w:ascii="Trebuchet MS" w:eastAsia="Arial" w:hAnsi="Trebuchet MS" w:cs="Arial"/>
            <w:lang w:val="de-DE"/>
          </w:rPr>
          <w:t>.actronic-solutions.de</w:t>
        </w:r>
      </w:hyperlink>
    </w:p>
    <w:p w:rsidR="008E391E" w:rsidRPr="00C21E49" w:rsidRDefault="008E391E" w:rsidP="008E391E">
      <w:pPr>
        <w:spacing w:before="4" w:line="180" w:lineRule="exact"/>
        <w:jc w:val="both"/>
        <w:rPr>
          <w:rFonts w:ascii="Trebuchet MS" w:hAnsi="Trebuchet MS" w:cs="Arial"/>
          <w:lang w:val="de-DE"/>
        </w:rPr>
      </w:pPr>
    </w:p>
    <w:p w:rsidR="008E391E" w:rsidRPr="00C21E49" w:rsidRDefault="008E391E" w:rsidP="008E391E">
      <w:pPr>
        <w:spacing w:before="34"/>
        <w:ind w:right="229"/>
        <w:jc w:val="both"/>
        <w:rPr>
          <w:rFonts w:ascii="Trebuchet MS" w:eastAsia="Arial" w:hAnsi="Trebuchet MS" w:cs="Arial"/>
          <w:lang w:val="de-DE"/>
        </w:rPr>
      </w:pPr>
      <w:r w:rsidRPr="00C21E49">
        <w:rPr>
          <w:rFonts w:ascii="Trebuchet MS" w:eastAsia="Arial" w:hAnsi="Trebuchet MS" w:cs="Arial"/>
          <w:spacing w:val="1"/>
          <w:lang w:val="de-DE"/>
        </w:rPr>
        <w:t>W</w:t>
      </w:r>
      <w:r w:rsidRPr="00C21E49">
        <w:rPr>
          <w:rFonts w:ascii="Trebuchet MS" w:eastAsia="Arial" w:hAnsi="Trebuchet MS" w:cs="Arial"/>
          <w:lang w:val="de-DE"/>
        </w:rPr>
        <w:t>ir</w:t>
      </w:r>
      <w:r w:rsidRPr="00C21E49">
        <w:rPr>
          <w:rFonts w:ascii="Trebuchet MS" w:eastAsia="Arial" w:hAnsi="Trebuchet MS" w:cs="Arial"/>
          <w:spacing w:val="11"/>
          <w:lang w:val="de-DE"/>
        </w:rPr>
        <w:t xml:space="preserve"> </w:t>
      </w:r>
      <w:r w:rsidRPr="00C21E49">
        <w:rPr>
          <w:rFonts w:ascii="Trebuchet MS" w:eastAsia="Arial" w:hAnsi="Trebuchet MS" w:cs="Arial"/>
          <w:spacing w:val="1"/>
          <w:lang w:val="de-DE"/>
        </w:rPr>
        <w:t>f</w:t>
      </w:r>
      <w:r w:rsidRPr="00C21E49">
        <w:rPr>
          <w:rFonts w:ascii="Trebuchet MS" w:eastAsia="Arial" w:hAnsi="Trebuchet MS" w:cs="Arial"/>
          <w:spacing w:val="-1"/>
          <w:lang w:val="de-DE"/>
        </w:rPr>
        <w:t>r</w:t>
      </w:r>
      <w:r w:rsidRPr="00C21E49">
        <w:rPr>
          <w:rFonts w:ascii="Trebuchet MS" w:eastAsia="Arial" w:hAnsi="Trebuchet MS" w:cs="Arial"/>
          <w:lang w:val="de-DE"/>
        </w:rPr>
        <w:t>euen</w:t>
      </w:r>
      <w:r w:rsidRPr="00C21E49">
        <w:rPr>
          <w:rFonts w:ascii="Trebuchet MS" w:eastAsia="Arial" w:hAnsi="Trebuchet MS" w:cs="Arial"/>
          <w:spacing w:val="10"/>
          <w:lang w:val="de-DE"/>
        </w:rPr>
        <w:t xml:space="preserve"> </w:t>
      </w:r>
      <w:r w:rsidRPr="00C21E49">
        <w:rPr>
          <w:rFonts w:ascii="Trebuchet MS" w:eastAsia="Arial" w:hAnsi="Trebuchet MS" w:cs="Arial"/>
          <w:lang w:val="de-DE"/>
        </w:rPr>
        <w:t>uns</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über</w:t>
      </w:r>
      <w:r w:rsidRPr="00C21E49">
        <w:rPr>
          <w:rFonts w:ascii="Trebuchet MS" w:eastAsia="Arial" w:hAnsi="Trebuchet MS" w:cs="Arial"/>
          <w:spacing w:val="10"/>
          <w:lang w:val="de-DE"/>
        </w:rPr>
        <w:t xml:space="preserve"> </w:t>
      </w:r>
      <w:r w:rsidRPr="00C21E49">
        <w:rPr>
          <w:rFonts w:ascii="Trebuchet MS" w:eastAsia="Arial" w:hAnsi="Trebuchet MS" w:cs="Arial"/>
          <w:lang w:val="de-DE"/>
        </w:rPr>
        <w:t>ei</w:t>
      </w:r>
      <w:r w:rsidRPr="00C21E49">
        <w:rPr>
          <w:rFonts w:ascii="Trebuchet MS" w:eastAsia="Arial" w:hAnsi="Trebuchet MS" w:cs="Arial"/>
          <w:spacing w:val="2"/>
          <w:lang w:val="de-DE"/>
        </w:rPr>
        <w:t>n</w:t>
      </w:r>
      <w:r w:rsidRPr="00C21E49">
        <w:rPr>
          <w:rFonts w:ascii="Trebuchet MS" w:eastAsia="Arial" w:hAnsi="Trebuchet MS" w:cs="Arial"/>
          <w:lang w:val="de-DE"/>
        </w:rPr>
        <w:t>e</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en</w:t>
      </w:r>
      <w:r w:rsidRPr="00C21E49">
        <w:rPr>
          <w:rFonts w:ascii="Trebuchet MS" w:eastAsia="Arial" w:hAnsi="Trebuchet MS" w:cs="Arial"/>
          <w:spacing w:val="1"/>
          <w:lang w:val="de-DE"/>
        </w:rPr>
        <w:t>t</w:t>
      </w:r>
      <w:r w:rsidRPr="00C21E49">
        <w:rPr>
          <w:rFonts w:ascii="Trebuchet MS" w:eastAsia="Arial" w:hAnsi="Trebuchet MS" w:cs="Arial"/>
          <w:lang w:val="de-DE"/>
        </w:rPr>
        <w:t>spr</w:t>
      </w:r>
      <w:r w:rsidRPr="00C21E49">
        <w:rPr>
          <w:rFonts w:ascii="Trebuchet MS" w:eastAsia="Arial" w:hAnsi="Trebuchet MS" w:cs="Arial"/>
          <w:spacing w:val="-1"/>
          <w:lang w:val="de-DE"/>
        </w:rPr>
        <w:t>e</w:t>
      </w:r>
      <w:r w:rsidRPr="00C21E49">
        <w:rPr>
          <w:rFonts w:ascii="Trebuchet MS" w:eastAsia="Arial" w:hAnsi="Trebuchet MS" w:cs="Arial"/>
          <w:lang w:val="de-DE"/>
        </w:rPr>
        <w:t>c</w:t>
      </w:r>
      <w:r w:rsidRPr="00C21E49">
        <w:rPr>
          <w:rFonts w:ascii="Trebuchet MS" w:eastAsia="Arial" w:hAnsi="Trebuchet MS" w:cs="Arial"/>
          <w:spacing w:val="3"/>
          <w:lang w:val="de-DE"/>
        </w:rPr>
        <w:t>h</w:t>
      </w:r>
      <w:r w:rsidRPr="00C21E49">
        <w:rPr>
          <w:rFonts w:ascii="Trebuchet MS" w:eastAsia="Arial" w:hAnsi="Trebuchet MS" w:cs="Arial"/>
          <w:lang w:val="de-DE"/>
        </w:rPr>
        <w:t>en</w:t>
      </w:r>
      <w:r w:rsidRPr="00C21E49">
        <w:rPr>
          <w:rFonts w:ascii="Trebuchet MS" w:eastAsia="Arial" w:hAnsi="Trebuchet MS" w:cs="Arial"/>
          <w:spacing w:val="1"/>
          <w:lang w:val="de-DE"/>
        </w:rPr>
        <w:t>d</w:t>
      </w:r>
      <w:r w:rsidRPr="00C21E49">
        <w:rPr>
          <w:rFonts w:ascii="Trebuchet MS" w:eastAsia="Arial" w:hAnsi="Trebuchet MS" w:cs="Arial"/>
          <w:lang w:val="de-DE"/>
        </w:rPr>
        <w:t>e</w:t>
      </w:r>
      <w:r w:rsidRPr="00C21E49">
        <w:rPr>
          <w:rFonts w:ascii="Trebuchet MS" w:eastAsia="Arial" w:hAnsi="Trebuchet MS" w:cs="Arial"/>
          <w:spacing w:val="1"/>
          <w:lang w:val="de-DE"/>
        </w:rPr>
        <w:t xml:space="preserve"> </w:t>
      </w:r>
      <w:r w:rsidRPr="00C21E49">
        <w:rPr>
          <w:rFonts w:ascii="Trebuchet MS" w:eastAsia="Arial" w:hAnsi="Trebuchet MS" w:cs="Arial"/>
          <w:spacing w:val="-1"/>
          <w:lang w:val="de-DE"/>
        </w:rPr>
        <w:t>V</w:t>
      </w:r>
      <w:r w:rsidRPr="00C21E49">
        <w:rPr>
          <w:rFonts w:ascii="Trebuchet MS" w:eastAsia="Arial" w:hAnsi="Trebuchet MS" w:cs="Arial"/>
          <w:spacing w:val="2"/>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ö</w:t>
      </w:r>
      <w:r w:rsidRPr="00C21E49">
        <w:rPr>
          <w:rFonts w:ascii="Trebuchet MS" w:eastAsia="Arial" w:hAnsi="Trebuchet MS" w:cs="Arial"/>
          <w:spacing w:val="1"/>
          <w:lang w:val="de-DE"/>
        </w:rPr>
        <w:t>ff</w:t>
      </w:r>
      <w:r w:rsidRPr="00C21E49">
        <w:rPr>
          <w:rFonts w:ascii="Trebuchet MS" w:eastAsia="Arial" w:hAnsi="Trebuchet MS" w:cs="Arial"/>
          <w:spacing w:val="2"/>
          <w:lang w:val="de-DE"/>
        </w:rPr>
        <w:t>e</w:t>
      </w:r>
      <w:r w:rsidRPr="00C21E49">
        <w:rPr>
          <w:rFonts w:ascii="Trebuchet MS" w:eastAsia="Arial" w:hAnsi="Trebuchet MS" w:cs="Arial"/>
          <w:lang w:val="de-DE"/>
        </w:rPr>
        <w:t>n</w:t>
      </w:r>
      <w:r w:rsidRPr="00C21E49">
        <w:rPr>
          <w:rFonts w:ascii="Trebuchet MS" w:eastAsia="Arial" w:hAnsi="Trebuchet MS" w:cs="Arial"/>
          <w:spacing w:val="1"/>
          <w:lang w:val="de-DE"/>
        </w:rPr>
        <w:t>t</w:t>
      </w:r>
      <w:r w:rsidRPr="00C21E49">
        <w:rPr>
          <w:rFonts w:ascii="Trebuchet MS" w:eastAsia="Arial" w:hAnsi="Trebuchet MS" w:cs="Arial"/>
          <w:lang w:val="de-DE"/>
        </w:rPr>
        <w:t>li</w:t>
      </w:r>
      <w:r w:rsidRPr="00C21E49">
        <w:rPr>
          <w:rFonts w:ascii="Trebuchet MS" w:eastAsia="Arial" w:hAnsi="Trebuchet MS" w:cs="Arial"/>
          <w:spacing w:val="-1"/>
          <w:lang w:val="de-DE"/>
        </w:rPr>
        <w:t>c</w:t>
      </w:r>
      <w:r w:rsidRPr="00C21E49">
        <w:rPr>
          <w:rFonts w:ascii="Trebuchet MS" w:eastAsia="Arial" w:hAnsi="Trebuchet MS" w:cs="Arial"/>
          <w:lang w:val="de-DE"/>
        </w:rPr>
        <w:t>hung in</w:t>
      </w:r>
      <w:r w:rsidRPr="00C21E49">
        <w:rPr>
          <w:rFonts w:ascii="Trebuchet MS" w:eastAsia="Arial" w:hAnsi="Trebuchet MS" w:cs="Arial"/>
          <w:spacing w:val="14"/>
          <w:lang w:val="de-DE"/>
        </w:rPr>
        <w:t xml:space="preserve"> </w:t>
      </w:r>
      <w:r w:rsidRPr="00C21E49">
        <w:rPr>
          <w:rFonts w:ascii="Trebuchet MS" w:eastAsia="Arial" w:hAnsi="Trebuchet MS" w:cs="Arial"/>
          <w:lang w:val="de-DE"/>
        </w:rPr>
        <w:t>einer</w:t>
      </w:r>
      <w:r w:rsidRPr="00C21E49">
        <w:rPr>
          <w:rFonts w:ascii="Trebuchet MS" w:eastAsia="Arial" w:hAnsi="Trebuchet MS" w:cs="Arial"/>
          <w:spacing w:val="9"/>
          <w:lang w:val="de-DE"/>
        </w:rPr>
        <w:t xml:space="preserve"> </w:t>
      </w:r>
      <w:r w:rsidRPr="00C21E49">
        <w:rPr>
          <w:rFonts w:ascii="Trebuchet MS" w:eastAsia="Arial" w:hAnsi="Trebuchet MS" w:cs="Arial"/>
          <w:lang w:val="de-DE"/>
        </w:rPr>
        <w:t>Ihrer</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nä</w:t>
      </w:r>
      <w:r w:rsidRPr="00C21E49">
        <w:rPr>
          <w:rFonts w:ascii="Trebuchet MS" w:eastAsia="Arial" w:hAnsi="Trebuchet MS" w:cs="Arial"/>
          <w:spacing w:val="-1"/>
          <w:lang w:val="de-DE"/>
        </w:rPr>
        <w:t>c</w:t>
      </w:r>
      <w:r w:rsidRPr="00C21E49">
        <w:rPr>
          <w:rFonts w:ascii="Trebuchet MS" w:eastAsia="Arial" w:hAnsi="Trebuchet MS" w:cs="Arial"/>
          <w:lang w:val="de-DE"/>
        </w:rPr>
        <w:t>hsten</w:t>
      </w:r>
      <w:r w:rsidRPr="00C21E49">
        <w:rPr>
          <w:rFonts w:ascii="Trebuchet MS" w:eastAsia="Arial" w:hAnsi="Trebuchet MS" w:cs="Arial"/>
          <w:spacing w:val="12"/>
          <w:lang w:val="de-DE"/>
        </w:rPr>
        <w:t xml:space="preserve"> </w:t>
      </w:r>
      <w:r w:rsidRPr="00C21E49">
        <w:rPr>
          <w:rFonts w:ascii="Trebuchet MS" w:eastAsia="Arial" w:hAnsi="Trebuchet MS" w:cs="Arial"/>
          <w:spacing w:val="-5"/>
          <w:lang w:val="de-DE"/>
        </w:rPr>
        <w:t>A</w:t>
      </w:r>
      <w:r w:rsidRPr="00C21E49">
        <w:rPr>
          <w:rFonts w:ascii="Trebuchet MS" w:eastAsia="Arial" w:hAnsi="Trebuchet MS" w:cs="Arial"/>
          <w:lang w:val="de-DE"/>
        </w:rPr>
        <w:t xml:space="preserve">usgaben </w:t>
      </w:r>
      <w:r w:rsidRPr="00C21E49">
        <w:rPr>
          <w:rFonts w:ascii="Trebuchet MS" w:eastAsia="Arial" w:hAnsi="Trebuchet MS" w:cs="Arial"/>
          <w:spacing w:val="1"/>
          <w:lang w:val="de-DE"/>
        </w:rPr>
        <w:t>(</w:t>
      </w:r>
      <w:r w:rsidRPr="00C21E49">
        <w:rPr>
          <w:rFonts w:ascii="Trebuchet MS" w:eastAsia="Arial" w:hAnsi="Trebuchet MS" w:cs="Arial"/>
          <w:spacing w:val="-1"/>
          <w:lang w:val="de-DE"/>
        </w:rPr>
        <w:t>Pr</w:t>
      </w:r>
      <w:r w:rsidRPr="00C21E49">
        <w:rPr>
          <w:rFonts w:ascii="Trebuchet MS" w:eastAsia="Arial" w:hAnsi="Trebuchet MS" w:cs="Arial"/>
          <w:lang w:val="de-DE"/>
        </w:rPr>
        <w:t>in</w:t>
      </w:r>
      <w:r w:rsidRPr="00C21E49">
        <w:rPr>
          <w:rFonts w:ascii="Trebuchet MS" w:eastAsia="Arial" w:hAnsi="Trebuchet MS" w:cs="Arial"/>
          <w:spacing w:val="1"/>
          <w:lang w:val="de-DE"/>
        </w:rPr>
        <w:t>t</w:t>
      </w:r>
      <w:r w:rsidRPr="00C21E49">
        <w:rPr>
          <w:rFonts w:ascii="Trebuchet MS" w:eastAsia="Arial" w:hAnsi="Trebuchet MS" w:cs="Arial"/>
          <w:lang w:val="de-DE"/>
        </w:rPr>
        <w:t>/</w:t>
      </w:r>
      <w:r w:rsidRPr="00C21E49">
        <w:rPr>
          <w:rFonts w:ascii="Trebuchet MS" w:eastAsia="Arial" w:hAnsi="Trebuchet MS" w:cs="Arial"/>
          <w:spacing w:val="1"/>
          <w:lang w:val="de-DE"/>
        </w:rPr>
        <w:t>O</w:t>
      </w:r>
      <w:r w:rsidRPr="00C21E49">
        <w:rPr>
          <w:rFonts w:ascii="Trebuchet MS" w:eastAsia="Arial" w:hAnsi="Trebuchet MS" w:cs="Arial"/>
          <w:lang w:val="de-DE"/>
        </w:rPr>
        <w:t>nline/</w:t>
      </w:r>
      <w:r w:rsidRPr="00C21E49">
        <w:rPr>
          <w:rFonts w:ascii="Trebuchet MS" w:eastAsia="Arial" w:hAnsi="Trebuchet MS" w:cs="Arial"/>
          <w:spacing w:val="2"/>
          <w:lang w:val="de-DE"/>
        </w:rPr>
        <w:t>N</w:t>
      </w:r>
      <w:r w:rsidRPr="00C21E49">
        <w:rPr>
          <w:rFonts w:ascii="Trebuchet MS" w:eastAsia="Arial" w:hAnsi="Trebuchet MS" w:cs="Arial"/>
          <w:lang w:val="de-DE"/>
        </w:rPr>
        <w:t>e</w:t>
      </w:r>
      <w:r w:rsidRPr="00C21E49">
        <w:rPr>
          <w:rFonts w:ascii="Trebuchet MS" w:eastAsia="Arial" w:hAnsi="Trebuchet MS" w:cs="Arial"/>
          <w:spacing w:val="3"/>
          <w:lang w:val="de-DE"/>
        </w:rPr>
        <w:t>w</w:t>
      </w:r>
      <w:r w:rsidRPr="00C21E49">
        <w:rPr>
          <w:rFonts w:ascii="Trebuchet MS" w:eastAsia="Arial" w:hAnsi="Trebuchet MS" w:cs="Arial"/>
          <w:lang w:val="de-DE"/>
        </w:rPr>
        <w:t>sl</w:t>
      </w:r>
      <w:r w:rsidRPr="00C21E49">
        <w:rPr>
          <w:rFonts w:ascii="Trebuchet MS" w:eastAsia="Arial" w:hAnsi="Trebuchet MS" w:cs="Arial"/>
          <w:spacing w:val="-1"/>
          <w:lang w:val="de-DE"/>
        </w:rPr>
        <w:t>e</w:t>
      </w:r>
      <w:r w:rsidRPr="00C21E49">
        <w:rPr>
          <w:rFonts w:ascii="Trebuchet MS" w:eastAsia="Arial" w:hAnsi="Trebuchet MS" w:cs="Arial"/>
          <w:spacing w:val="1"/>
          <w:lang w:val="de-DE"/>
        </w:rPr>
        <w:t>tt</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spacing w:val="1"/>
          <w:lang w:val="de-DE"/>
        </w:rPr>
        <w:t>)</w:t>
      </w:r>
      <w:r w:rsidRPr="00C21E49">
        <w:rPr>
          <w:rFonts w:ascii="Trebuchet MS" w:eastAsia="Arial" w:hAnsi="Trebuchet MS" w:cs="Arial"/>
          <w:lang w:val="de-DE"/>
        </w:rPr>
        <w:t>.</w:t>
      </w:r>
      <w:r w:rsidRPr="00C21E49">
        <w:rPr>
          <w:rFonts w:ascii="Trebuchet MS" w:eastAsia="Arial" w:hAnsi="Trebuchet MS" w:cs="Arial"/>
          <w:spacing w:val="-15"/>
          <w:lang w:val="de-DE"/>
        </w:rPr>
        <w:t xml:space="preserve"> </w:t>
      </w:r>
      <w:r w:rsidRPr="00C21E49">
        <w:rPr>
          <w:rFonts w:ascii="Trebuchet MS" w:eastAsia="Arial" w:hAnsi="Trebuchet MS" w:cs="Arial"/>
          <w:spacing w:val="1"/>
          <w:lang w:val="de-DE"/>
        </w:rPr>
        <w:t>G</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ne</w:t>
      </w:r>
      <w:r w:rsidRPr="00C21E49">
        <w:rPr>
          <w:rFonts w:ascii="Trebuchet MS" w:eastAsia="Arial" w:hAnsi="Trebuchet MS" w:cs="Arial"/>
          <w:spacing w:val="-2"/>
          <w:lang w:val="de-DE"/>
        </w:rPr>
        <w:t xml:space="preserve"> </w:t>
      </w:r>
      <w:r w:rsidRPr="00C21E49">
        <w:rPr>
          <w:rFonts w:ascii="Trebuchet MS" w:eastAsia="Arial" w:hAnsi="Trebuchet MS" w:cs="Arial"/>
          <w:lang w:val="de-DE"/>
        </w:rPr>
        <w:t>ste</w:t>
      </w:r>
      <w:r w:rsidRPr="00C21E49">
        <w:rPr>
          <w:rFonts w:ascii="Trebuchet MS" w:eastAsia="Arial" w:hAnsi="Trebuchet MS" w:cs="Arial"/>
          <w:spacing w:val="3"/>
          <w:lang w:val="de-DE"/>
        </w:rPr>
        <w:t>h</w:t>
      </w:r>
      <w:r w:rsidRPr="00C21E49">
        <w:rPr>
          <w:rFonts w:ascii="Trebuchet MS" w:eastAsia="Arial" w:hAnsi="Trebuchet MS" w:cs="Arial"/>
          <w:lang w:val="de-DE"/>
        </w:rPr>
        <w:t>en</w:t>
      </w:r>
      <w:r w:rsidRPr="00C21E49">
        <w:rPr>
          <w:rFonts w:ascii="Trebuchet MS" w:eastAsia="Arial" w:hAnsi="Trebuchet MS" w:cs="Arial"/>
          <w:spacing w:val="-1"/>
          <w:lang w:val="de-DE"/>
        </w:rPr>
        <w:t xml:space="preserve"> </w:t>
      </w:r>
      <w:r w:rsidRPr="00C21E49">
        <w:rPr>
          <w:rFonts w:ascii="Trebuchet MS" w:eastAsia="Arial" w:hAnsi="Trebuchet MS" w:cs="Arial"/>
          <w:spacing w:val="3"/>
          <w:lang w:val="de-DE"/>
        </w:rPr>
        <w:t>w</w:t>
      </w:r>
      <w:r w:rsidRPr="00C21E49">
        <w:rPr>
          <w:rFonts w:ascii="Trebuchet MS" w:eastAsia="Arial" w:hAnsi="Trebuchet MS" w:cs="Arial"/>
          <w:lang w:val="de-DE"/>
        </w:rPr>
        <w:t>ir</w:t>
      </w:r>
      <w:r w:rsidRPr="00C21E49">
        <w:rPr>
          <w:rFonts w:ascii="Trebuchet MS" w:eastAsia="Arial" w:hAnsi="Trebuchet MS" w:cs="Arial"/>
          <w:spacing w:val="1"/>
          <w:lang w:val="de-DE"/>
        </w:rPr>
        <w:t xml:space="preserve"> </w:t>
      </w:r>
      <w:r w:rsidRPr="00C21E49">
        <w:rPr>
          <w:rFonts w:ascii="Trebuchet MS" w:eastAsia="Arial" w:hAnsi="Trebuchet MS" w:cs="Arial"/>
          <w:lang w:val="de-DE"/>
        </w:rPr>
        <w:t>Ih</w:t>
      </w:r>
      <w:r w:rsidRPr="00C21E49">
        <w:rPr>
          <w:rFonts w:ascii="Trebuchet MS" w:eastAsia="Arial" w:hAnsi="Trebuchet MS" w:cs="Arial"/>
          <w:spacing w:val="1"/>
          <w:lang w:val="de-DE"/>
        </w:rPr>
        <w:t>n</w:t>
      </w:r>
      <w:r w:rsidRPr="00C21E49">
        <w:rPr>
          <w:rFonts w:ascii="Trebuchet MS" w:eastAsia="Arial" w:hAnsi="Trebuchet MS" w:cs="Arial"/>
          <w:lang w:val="de-DE"/>
        </w:rPr>
        <w:t xml:space="preserve">en </w:t>
      </w:r>
      <w:r w:rsidRPr="00C21E49">
        <w:rPr>
          <w:rFonts w:ascii="Trebuchet MS" w:eastAsia="Arial" w:hAnsi="Trebuchet MS" w:cs="Arial"/>
          <w:spacing w:val="1"/>
          <w:lang w:val="de-DE"/>
        </w:rPr>
        <w:t>f</w:t>
      </w:r>
      <w:r w:rsidRPr="00C21E49">
        <w:rPr>
          <w:rFonts w:ascii="Trebuchet MS" w:eastAsia="Arial" w:hAnsi="Trebuchet MS" w:cs="Arial"/>
          <w:lang w:val="de-DE"/>
        </w:rPr>
        <w:t>ür</w:t>
      </w:r>
      <w:r w:rsidRPr="00C21E49">
        <w:rPr>
          <w:rFonts w:ascii="Trebuchet MS" w:eastAsia="Arial" w:hAnsi="Trebuchet MS" w:cs="Arial"/>
          <w:spacing w:val="1"/>
          <w:lang w:val="de-DE"/>
        </w:rPr>
        <w:t xml:space="preserve"> </w:t>
      </w:r>
      <w:r w:rsidRPr="00C21E49">
        <w:rPr>
          <w:rFonts w:ascii="Trebuchet MS" w:eastAsia="Arial" w:hAnsi="Trebuchet MS" w:cs="Arial"/>
          <w:lang w:val="de-DE"/>
        </w:rPr>
        <w:t>R</w:t>
      </w:r>
      <w:r w:rsidRPr="00C21E49">
        <w:rPr>
          <w:rFonts w:ascii="Trebuchet MS" w:eastAsia="Arial" w:hAnsi="Trebuchet MS" w:cs="Arial"/>
          <w:spacing w:val="1"/>
          <w:lang w:val="de-DE"/>
        </w:rPr>
        <w:t>ü</w:t>
      </w:r>
      <w:r w:rsidRPr="00C21E49">
        <w:rPr>
          <w:rFonts w:ascii="Trebuchet MS" w:eastAsia="Arial" w:hAnsi="Trebuchet MS" w:cs="Arial"/>
          <w:lang w:val="de-DE"/>
        </w:rPr>
        <w:t>c</w:t>
      </w:r>
      <w:r w:rsidRPr="00C21E49">
        <w:rPr>
          <w:rFonts w:ascii="Trebuchet MS" w:eastAsia="Arial" w:hAnsi="Trebuchet MS" w:cs="Arial"/>
          <w:spacing w:val="-1"/>
          <w:lang w:val="de-DE"/>
        </w:rPr>
        <w:t>k</w:t>
      </w:r>
      <w:r w:rsidRPr="00C21E49">
        <w:rPr>
          <w:rFonts w:ascii="Trebuchet MS" w:eastAsia="Arial" w:hAnsi="Trebuchet MS" w:cs="Arial"/>
          <w:spacing w:val="1"/>
          <w:lang w:val="de-DE"/>
        </w:rPr>
        <w:t>f</w:t>
      </w:r>
      <w:r w:rsidRPr="00C21E49">
        <w:rPr>
          <w:rFonts w:ascii="Trebuchet MS" w:eastAsia="Arial" w:hAnsi="Trebuchet MS" w:cs="Arial"/>
          <w:spacing w:val="2"/>
          <w:lang w:val="de-DE"/>
        </w:rPr>
        <w:t>r</w:t>
      </w:r>
      <w:r w:rsidRPr="00C21E49">
        <w:rPr>
          <w:rFonts w:ascii="Trebuchet MS" w:eastAsia="Arial" w:hAnsi="Trebuchet MS" w:cs="Arial"/>
          <w:lang w:val="de-DE"/>
        </w:rPr>
        <w:t>agen</w:t>
      </w:r>
      <w:r w:rsidRPr="00C21E49">
        <w:rPr>
          <w:rFonts w:ascii="Trebuchet MS" w:eastAsia="Arial" w:hAnsi="Trebuchet MS" w:cs="Arial"/>
          <w:spacing w:val="-6"/>
          <w:lang w:val="de-DE"/>
        </w:rPr>
        <w:t xml:space="preserve"> </w:t>
      </w:r>
      <w:r w:rsidRPr="00C21E49">
        <w:rPr>
          <w:rFonts w:ascii="Trebuchet MS" w:eastAsia="Arial" w:hAnsi="Trebuchet MS" w:cs="Arial"/>
          <w:lang w:val="de-DE"/>
        </w:rPr>
        <w:t>so</w:t>
      </w:r>
      <w:r w:rsidRPr="00C21E49">
        <w:rPr>
          <w:rFonts w:ascii="Trebuchet MS" w:eastAsia="Arial" w:hAnsi="Trebuchet MS" w:cs="Arial"/>
          <w:spacing w:val="4"/>
          <w:lang w:val="de-DE"/>
        </w:rPr>
        <w:t>w</w:t>
      </w:r>
      <w:r w:rsidRPr="00C21E49">
        <w:rPr>
          <w:rFonts w:ascii="Trebuchet MS" w:eastAsia="Arial" w:hAnsi="Trebuchet MS" w:cs="Arial"/>
          <w:lang w:val="de-DE"/>
        </w:rPr>
        <w:t>ie</w:t>
      </w:r>
      <w:r w:rsidRPr="00C21E49">
        <w:rPr>
          <w:rFonts w:ascii="Trebuchet MS" w:eastAsia="Arial" w:hAnsi="Trebuchet MS" w:cs="Arial"/>
          <w:spacing w:val="-2"/>
          <w:lang w:val="de-DE"/>
        </w:rPr>
        <w:t xml:space="preserve"> </w:t>
      </w:r>
      <w:r w:rsidRPr="00C21E49">
        <w:rPr>
          <w:rFonts w:ascii="Trebuchet MS" w:eastAsia="Arial" w:hAnsi="Trebuchet MS" w:cs="Arial"/>
          <w:spacing w:val="1"/>
          <w:lang w:val="de-DE"/>
        </w:rPr>
        <w:t>f</w:t>
      </w:r>
      <w:r w:rsidRPr="00C21E49">
        <w:rPr>
          <w:rFonts w:ascii="Trebuchet MS" w:eastAsia="Arial" w:hAnsi="Trebuchet MS" w:cs="Arial"/>
          <w:lang w:val="de-DE"/>
        </w:rPr>
        <w:t>ür</w:t>
      </w:r>
      <w:r w:rsidRPr="00C21E49">
        <w:rPr>
          <w:rFonts w:ascii="Trebuchet MS" w:eastAsia="Arial" w:hAnsi="Trebuchet MS" w:cs="Arial"/>
          <w:spacing w:val="1"/>
          <w:lang w:val="de-DE"/>
        </w:rPr>
        <w:t xml:space="preserve"> </w:t>
      </w:r>
      <w:r w:rsidRPr="00C21E49">
        <w:rPr>
          <w:rFonts w:ascii="Trebuchet MS" w:eastAsia="Arial" w:hAnsi="Trebuchet MS" w:cs="Arial"/>
          <w:spacing w:val="3"/>
          <w:lang w:val="de-DE"/>
        </w:rPr>
        <w:t>w</w:t>
      </w:r>
      <w:r w:rsidRPr="00C21E49">
        <w:rPr>
          <w:rFonts w:ascii="Trebuchet MS" w:eastAsia="Arial" w:hAnsi="Trebuchet MS" w:cs="Arial"/>
          <w:lang w:val="de-DE"/>
        </w:rPr>
        <w:t>eite</w:t>
      </w:r>
      <w:r w:rsidRPr="00C21E49">
        <w:rPr>
          <w:rFonts w:ascii="Trebuchet MS" w:eastAsia="Arial" w:hAnsi="Trebuchet MS" w:cs="Arial"/>
          <w:spacing w:val="-1"/>
          <w:lang w:val="de-DE"/>
        </w:rPr>
        <w:t>r</w:t>
      </w:r>
      <w:r w:rsidRPr="00C21E49">
        <w:rPr>
          <w:rFonts w:ascii="Trebuchet MS" w:eastAsia="Arial" w:hAnsi="Trebuchet MS" w:cs="Arial"/>
          <w:lang w:val="de-DE"/>
        </w:rPr>
        <w:t>e</w:t>
      </w:r>
      <w:r w:rsidRPr="00C21E49">
        <w:rPr>
          <w:rFonts w:ascii="Trebuchet MS" w:eastAsia="Arial" w:hAnsi="Trebuchet MS" w:cs="Arial"/>
          <w:spacing w:val="-3"/>
          <w:lang w:val="de-DE"/>
        </w:rPr>
        <w:t xml:space="preserve"> </w:t>
      </w:r>
      <w:r w:rsidRPr="00C21E49">
        <w:rPr>
          <w:rFonts w:ascii="Trebuchet MS" w:eastAsia="Arial" w:hAnsi="Trebuchet MS" w:cs="Arial"/>
          <w:lang w:val="de-DE"/>
        </w:rPr>
        <w:t>Beiträ</w:t>
      </w:r>
      <w:r w:rsidRPr="00C21E49">
        <w:rPr>
          <w:rFonts w:ascii="Trebuchet MS" w:eastAsia="Arial" w:hAnsi="Trebuchet MS" w:cs="Arial"/>
          <w:spacing w:val="2"/>
          <w:lang w:val="de-DE"/>
        </w:rPr>
        <w:t>g</w:t>
      </w:r>
      <w:r w:rsidRPr="00C21E49">
        <w:rPr>
          <w:rFonts w:ascii="Trebuchet MS" w:eastAsia="Arial" w:hAnsi="Trebuchet MS" w:cs="Arial"/>
          <w:lang w:val="de-DE"/>
        </w:rPr>
        <w:t>e</w:t>
      </w:r>
      <w:r w:rsidRPr="00C21E49">
        <w:rPr>
          <w:rFonts w:ascii="Trebuchet MS" w:eastAsia="Arial" w:hAnsi="Trebuchet MS" w:cs="Arial"/>
          <w:spacing w:val="-4"/>
          <w:lang w:val="de-DE"/>
        </w:rPr>
        <w:t xml:space="preserve"> </w:t>
      </w:r>
      <w:r w:rsidRPr="00C21E49">
        <w:rPr>
          <w:rFonts w:ascii="Trebuchet MS" w:eastAsia="Arial" w:hAnsi="Trebuchet MS" w:cs="Arial"/>
          <w:spacing w:val="1"/>
          <w:lang w:val="de-DE"/>
        </w:rPr>
        <w:t>z</w:t>
      </w:r>
      <w:r w:rsidRPr="00C21E49">
        <w:rPr>
          <w:rFonts w:ascii="Trebuchet MS" w:eastAsia="Arial" w:hAnsi="Trebuchet MS" w:cs="Arial"/>
          <w:lang w:val="de-DE"/>
        </w:rPr>
        <w:t xml:space="preserve">ur </w:t>
      </w:r>
      <w:r w:rsidRPr="00C21E49">
        <w:rPr>
          <w:rFonts w:ascii="Trebuchet MS" w:eastAsia="Arial" w:hAnsi="Trebuchet MS" w:cs="Arial"/>
          <w:spacing w:val="-1"/>
          <w:lang w:val="de-DE"/>
        </w:rPr>
        <w:t>V</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spacing w:val="1"/>
          <w:lang w:val="de-DE"/>
        </w:rPr>
        <w:t>f</w:t>
      </w:r>
      <w:r w:rsidRPr="00C21E49">
        <w:rPr>
          <w:rFonts w:ascii="Trebuchet MS" w:eastAsia="Arial" w:hAnsi="Trebuchet MS" w:cs="Arial"/>
          <w:lang w:val="de-DE"/>
        </w:rPr>
        <w:t>ügung.</w:t>
      </w:r>
    </w:p>
    <w:p w:rsidR="009C493D" w:rsidRPr="00C21E49" w:rsidRDefault="009C493D" w:rsidP="002E35DE">
      <w:pPr>
        <w:spacing w:before="34"/>
        <w:ind w:right="388"/>
        <w:jc w:val="both"/>
        <w:rPr>
          <w:rFonts w:ascii="Trebuchet MS" w:eastAsia="Arial" w:hAnsi="Trebuchet MS" w:cs="Arial"/>
          <w:spacing w:val="1"/>
          <w:lang w:val="de-DE"/>
        </w:rPr>
      </w:pPr>
    </w:p>
    <w:p w:rsidR="00C95B98" w:rsidRPr="00C21E49" w:rsidRDefault="00C95B98" w:rsidP="002E35DE">
      <w:pPr>
        <w:spacing w:before="1" w:line="260" w:lineRule="exact"/>
        <w:ind w:right="388"/>
        <w:rPr>
          <w:rFonts w:ascii="Trebuchet MS" w:hAnsi="Trebuchet MS" w:cs="Arial"/>
          <w:lang w:val="de-DE"/>
        </w:rPr>
      </w:pPr>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proofErr w:type="gramStart"/>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proofErr w:type="gramEnd"/>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933723" w:rsidRDefault="00933723" w:rsidP="00C21E49">
      <w:pPr>
        <w:rPr>
          <w:rFonts w:ascii="Trebuchet MS" w:hAnsi="Trebuchet MS"/>
          <w:noProof/>
          <w:lang w:val="de-DE"/>
        </w:rPr>
      </w:pPr>
      <w:r w:rsidRPr="00933723">
        <w:rPr>
          <w:rFonts w:ascii="Trebuchet MS" w:hAnsi="Trebuchet MS"/>
          <w:noProof/>
          <w:lang w:val="de-DE"/>
        </w:rPr>
        <w:t>91325 Adelsdorf</w:t>
      </w:r>
    </w:p>
    <w:p w:rsidR="00C21E49" w:rsidRPr="00933723" w:rsidRDefault="00C21E49" w:rsidP="00C21E49">
      <w:pPr>
        <w:rPr>
          <w:rFonts w:ascii="Trebuchet MS" w:hAnsi="Trebuchet MS"/>
          <w:lang w:val="de-DE"/>
        </w:rPr>
      </w:pPr>
      <w:r w:rsidRPr="00933723">
        <w:rPr>
          <w:rFonts w:ascii="Trebuchet MS" w:hAnsi="Trebuchet MS"/>
          <w:lang w:val="de-DE"/>
        </w:rPr>
        <w:t xml:space="preserve">Tel.:    </w:t>
      </w:r>
      <w:r w:rsidRPr="00933723">
        <w:rPr>
          <w:rFonts w:ascii="Trebuchet MS" w:hAnsi="Trebuchet MS"/>
          <w:noProof/>
          <w:lang w:val="de-DE"/>
        </w:rPr>
        <w:t>+49 9195 9</w:t>
      </w:r>
      <w:r w:rsidR="00952D2A">
        <w:rPr>
          <w:rFonts w:ascii="Trebuchet MS" w:hAnsi="Trebuchet MS"/>
          <w:noProof/>
          <w:lang w:val="de-DE"/>
        </w:rPr>
        <w:t>98941-3</w:t>
      </w:r>
      <w:r w:rsidRPr="00933723">
        <w:rPr>
          <w:rFonts w:ascii="Trebuchet MS" w:hAnsi="Trebuchet MS"/>
          <w:lang w:val="de-DE"/>
        </w:rPr>
        <w:tab/>
      </w:r>
    </w:p>
    <w:p w:rsidR="00C21E49" w:rsidRPr="00933723" w:rsidRDefault="00C21E49" w:rsidP="00C21E49">
      <w:pPr>
        <w:rPr>
          <w:rFonts w:ascii="Trebuchet MS" w:hAnsi="Trebuchet MS"/>
          <w:lang w:val="de-DE"/>
        </w:rPr>
      </w:pPr>
      <w:r w:rsidRPr="00933723">
        <w:rPr>
          <w:rFonts w:ascii="Trebuchet MS" w:hAnsi="Trebuchet MS"/>
          <w:lang w:val="de-DE"/>
        </w:rPr>
        <w:t xml:space="preserve">Fax:    </w:t>
      </w:r>
      <w:r w:rsidRPr="00933723">
        <w:rPr>
          <w:rFonts w:ascii="Trebuchet MS" w:hAnsi="Trebuchet MS"/>
          <w:noProof/>
          <w:lang w:val="de-DE"/>
        </w:rPr>
        <w:t>+49 9195 929617</w:t>
      </w:r>
      <w:r w:rsidRPr="00933723">
        <w:rPr>
          <w:rFonts w:ascii="Trebuchet MS" w:hAnsi="Trebuchet MS"/>
          <w:lang w:val="de-DE"/>
        </w:rPr>
        <w:tab/>
      </w:r>
    </w:p>
    <w:p w:rsidR="00C21E49" w:rsidRPr="009C41E0" w:rsidRDefault="00C21E49" w:rsidP="00C21E49">
      <w:pPr>
        <w:rPr>
          <w:rFonts w:ascii="Trebuchet MS" w:hAnsi="Trebuchet MS"/>
          <w:b/>
          <w:lang w:val="de-DE"/>
        </w:rPr>
      </w:pPr>
      <w:proofErr w:type="spellStart"/>
      <w:r w:rsidRPr="009C41E0">
        <w:rPr>
          <w:rFonts w:ascii="Trebuchet MS" w:hAnsi="Trebuchet MS"/>
          <w:lang w:val="de-DE"/>
        </w:rPr>
        <w:t>e-mail</w:t>
      </w:r>
      <w:proofErr w:type="spellEnd"/>
      <w:r w:rsidRPr="009C41E0">
        <w:rPr>
          <w:rFonts w:ascii="Trebuchet MS" w:hAnsi="Trebuchet MS"/>
          <w:lang w:val="de-DE"/>
        </w:rPr>
        <w:t>: v.</w:t>
      </w:r>
      <w:r w:rsidRPr="009C41E0">
        <w:rPr>
          <w:rFonts w:ascii="Trebuchet MS" w:hAnsi="Trebuchet MS"/>
          <w:noProof/>
          <w:lang w:val="de-DE"/>
        </w:rPr>
        <w:t>loeffler@actronic-solutions.de</w:t>
      </w:r>
    </w:p>
    <w:p w:rsidR="00B23B97" w:rsidRPr="009C41E0" w:rsidRDefault="00D71146" w:rsidP="002E35DE">
      <w:pPr>
        <w:ind w:right="388"/>
        <w:rPr>
          <w:rFonts w:ascii="Trebuchet MS" w:eastAsia="Arial" w:hAnsi="Trebuchet MS" w:cs="Arial"/>
          <w:lang w:val="de-DE"/>
        </w:rPr>
      </w:pPr>
      <w:r w:rsidRPr="009C41E0">
        <w:rPr>
          <w:rFonts w:ascii="Trebuchet MS" w:eastAsia="Arial" w:hAnsi="Trebuchet MS" w:cs="Arial"/>
          <w:lang w:val="de-DE"/>
        </w:rPr>
        <w:tab/>
      </w:r>
      <w:r w:rsidR="00104150" w:rsidRPr="009C41E0">
        <w:rPr>
          <w:rFonts w:ascii="Trebuchet MS" w:eastAsia="Arial" w:hAnsi="Trebuchet MS" w:cs="Arial"/>
          <w:lang w:val="de-DE"/>
        </w:rPr>
        <w:tab/>
      </w:r>
      <w:r w:rsidR="00104150" w:rsidRPr="009C41E0">
        <w:rPr>
          <w:rFonts w:ascii="Trebuchet MS" w:eastAsia="Arial" w:hAnsi="Trebuchet MS" w:cs="Arial"/>
          <w:lang w:val="de-DE"/>
        </w:rPr>
        <w:tab/>
      </w:r>
      <w:r w:rsidR="0023038B" w:rsidRPr="009C41E0">
        <w:rPr>
          <w:rFonts w:ascii="Trebuchet MS" w:eastAsia="Arial" w:hAnsi="Trebuchet MS" w:cs="Arial"/>
          <w:lang w:val="de-DE"/>
        </w:rPr>
        <w:tab/>
      </w:r>
    </w:p>
    <w:p w:rsidR="00B23B97" w:rsidRPr="009C41E0" w:rsidRDefault="00B23B97" w:rsidP="002E35DE">
      <w:pPr>
        <w:spacing w:before="18" w:line="240" w:lineRule="exact"/>
        <w:ind w:right="388"/>
        <w:rPr>
          <w:rFonts w:ascii="Trebuchet MS" w:hAnsi="Trebuchet MS" w:cs="Arial"/>
          <w:lang w:val="de-DE"/>
        </w:rPr>
      </w:pPr>
    </w:p>
    <w:p w:rsidR="00CF012A" w:rsidRPr="00C21E49" w:rsidRDefault="00CF012A" w:rsidP="00CF012A">
      <w:pPr>
        <w:spacing w:line="160" w:lineRule="exact"/>
        <w:ind w:right="388"/>
        <w:rPr>
          <w:rFonts w:ascii="Trebuchet MS" w:eastAsia="Arial" w:hAnsi="Trebuchet MS" w:cs="Arial"/>
          <w:sz w:val="16"/>
          <w:szCs w:val="16"/>
          <w:lang w:val="de-DE"/>
        </w:rPr>
      </w:pPr>
      <w:r w:rsidRPr="00C21E49">
        <w:rPr>
          <w:rFonts w:ascii="Trebuchet MS" w:eastAsia="Arial" w:hAnsi="Trebuchet MS" w:cs="Arial"/>
          <w:b/>
          <w:i/>
          <w:spacing w:val="-1"/>
          <w:position w:val="-1"/>
          <w:sz w:val="16"/>
          <w:szCs w:val="16"/>
          <w:u w:val="single" w:color="000000"/>
          <w:lang w:val="de-DE"/>
        </w:rPr>
        <w:t>Über</w:t>
      </w:r>
      <w:r w:rsidRPr="00C21E49">
        <w:rPr>
          <w:rFonts w:ascii="Trebuchet MS" w:eastAsia="Arial" w:hAnsi="Trebuchet MS" w:cs="Arial"/>
          <w:b/>
          <w:i/>
          <w:spacing w:val="-2"/>
          <w:position w:val="-1"/>
          <w:sz w:val="16"/>
          <w:szCs w:val="16"/>
          <w:u w:val="single" w:color="000000"/>
          <w:lang w:val="de-DE"/>
        </w:rPr>
        <w:t xml:space="preserve"> </w:t>
      </w:r>
      <w:r w:rsidR="00C21E49">
        <w:rPr>
          <w:rFonts w:ascii="Trebuchet MS" w:eastAsia="Arial" w:hAnsi="Trebuchet MS" w:cs="Arial"/>
          <w:b/>
          <w:i/>
          <w:spacing w:val="-2"/>
          <w:position w:val="-1"/>
          <w:sz w:val="16"/>
          <w:szCs w:val="16"/>
          <w:u w:val="single" w:color="000000"/>
          <w:lang w:val="de-DE"/>
        </w:rPr>
        <w:t>ACTRONIC – SOLUTIONS GmbH</w:t>
      </w:r>
      <w:r w:rsidRPr="00C21E49">
        <w:rPr>
          <w:rFonts w:ascii="Trebuchet MS" w:eastAsia="Arial" w:hAnsi="Trebuchet MS" w:cs="Arial"/>
          <w:b/>
          <w:i/>
          <w:position w:val="-1"/>
          <w:sz w:val="16"/>
          <w:szCs w:val="16"/>
          <w:u w:val="single" w:color="000000"/>
          <w:lang w:val="de-DE"/>
        </w:rPr>
        <w:t>:</w:t>
      </w: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Servomotoren, Schrittmotorregler, </w:t>
      </w:r>
      <w:proofErr w:type="spellStart"/>
      <w:r w:rsidRPr="00C21E49">
        <w:rPr>
          <w:rFonts w:ascii="Trebuchet MS" w:eastAsia="Arial" w:hAnsi="Trebuchet MS" w:cs="Arial"/>
          <w:i/>
          <w:spacing w:val="-1"/>
          <w:sz w:val="16"/>
          <w:szCs w:val="16"/>
          <w:lang w:val="de-DE"/>
        </w:rPr>
        <w:t>CANopen</w:t>
      </w:r>
      <w:proofErr w:type="spellEnd"/>
      <w:r w:rsidRPr="00C21E49">
        <w:rPr>
          <w:rFonts w:ascii="Trebuchet MS" w:eastAsia="Arial" w:hAnsi="Trebuchet MS" w:cs="Arial"/>
          <w:i/>
          <w:spacing w:val="-1"/>
          <w:sz w:val="16"/>
          <w:szCs w:val="16"/>
          <w:lang w:val="de-DE"/>
        </w:rPr>
        <w:t>-Interfaces, Schrittmotoren, EC-Motoren, Voice-</w:t>
      </w:r>
      <w:proofErr w:type="spellStart"/>
      <w:r w:rsidRPr="00C21E49">
        <w:rPr>
          <w:rFonts w:ascii="Trebuchet MS" w:eastAsia="Arial" w:hAnsi="Trebuchet MS" w:cs="Arial"/>
          <w:i/>
          <w:spacing w:val="-1"/>
          <w:sz w:val="16"/>
          <w:szCs w:val="16"/>
          <w:lang w:val="de-DE"/>
        </w:rPr>
        <w:t>Coil</w:t>
      </w:r>
      <w:proofErr w:type="spellEnd"/>
      <w:r w:rsidRPr="00C21E49">
        <w:rPr>
          <w:rFonts w:ascii="Trebuchet MS" w:eastAsia="Arial" w:hAnsi="Trebuchet MS" w:cs="Arial"/>
          <w:i/>
          <w:spacing w:val="-1"/>
          <w:sz w:val="16"/>
          <w:szCs w:val="16"/>
          <w:lang w:val="de-DE"/>
        </w:rPr>
        <w:t>-Motoren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proofErr w:type="spellStart"/>
      <w:r w:rsidRPr="00C21E49">
        <w:rPr>
          <w:rFonts w:ascii="Trebuchet MS" w:eastAsia="Arial" w:hAnsi="Trebuchet MS" w:cs="Arial"/>
          <w:i/>
          <w:spacing w:val="-1"/>
          <w:sz w:val="16"/>
          <w:szCs w:val="16"/>
          <w:lang w:val="de-DE"/>
        </w:rPr>
        <w:t>Konstantmomentscharniere</w:t>
      </w:r>
      <w:proofErr w:type="spellEnd"/>
      <w:r w:rsidRPr="00C21E49">
        <w:rPr>
          <w:rFonts w:ascii="Trebuchet MS" w:eastAsia="Arial" w:hAnsi="Trebuchet MS" w:cs="Arial"/>
          <w:i/>
          <w:spacing w:val="-1"/>
          <w:sz w:val="16"/>
          <w:szCs w:val="16"/>
          <w:lang w:val="de-DE"/>
        </w:rPr>
        <w:t>, Schleifringe.</w:t>
      </w:r>
    </w:p>
    <w:p w:rsidR="00E948DA" w:rsidRPr="00C21E49" w:rsidRDefault="00E948DA" w:rsidP="00CF012A">
      <w:pPr>
        <w:spacing w:line="160" w:lineRule="exact"/>
        <w:ind w:right="388"/>
        <w:rPr>
          <w:rFonts w:ascii="Trebuchet MS" w:eastAsia="Arial" w:hAnsi="Trebuchet MS" w:cs="Arial"/>
          <w:i/>
          <w:spacing w:val="-1"/>
          <w:sz w:val="16"/>
          <w:szCs w:val="16"/>
          <w:lang w:val="de-DE"/>
        </w:rPr>
      </w:pPr>
    </w:p>
    <w:sectPr w:rsidR="00E948DA" w:rsidRPr="00C21E49" w:rsidSect="000860C4">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FA" w:rsidRDefault="00765AFA" w:rsidP="00C73932">
      <w:r>
        <w:separator/>
      </w:r>
    </w:p>
  </w:endnote>
  <w:endnote w:type="continuationSeparator" w:id="0">
    <w:p w:rsidR="00765AFA" w:rsidRDefault="00765AFA"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FA" w:rsidRDefault="00765AFA" w:rsidP="00C73932">
      <w:r>
        <w:separator/>
      </w:r>
    </w:p>
  </w:footnote>
  <w:footnote w:type="continuationSeparator" w:id="0">
    <w:p w:rsidR="00765AFA" w:rsidRDefault="00765AFA"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01983"/>
    <w:rsid w:val="000860C4"/>
    <w:rsid w:val="000B3239"/>
    <w:rsid w:val="000B7241"/>
    <w:rsid w:val="000E2032"/>
    <w:rsid w:val="000E693B"/>
    <w:rsid w:val="000F1A59"/>
    <w:rsid w:val="00104150"/>
    <w:rsid w:val="00154DB1"/>
    <w:rsid w:val="0016636C"/>
    <w:rsid w:val="001A452C"/>
    <w:rsid w:val="001C0DE8"/>
    <w:rsid w:val="001E1A1E"/>
    <w:rsid w:val="001F4EA9"/>
    <w:rsid w:val="00221285"/>
    <w:rsid w:val="0023038B"/>
    <w:rsid w:val="00253015"/>
    <w:rsid w:val="00266218"/>
    <w:rsid w:val="00284613"/>
    <w:rsid w:val="002D4B74"/>
    <w:rsid w:val="002E35DE"/>
    <w:rsid w:val="00302B92"/>
    <w:rsid w:val="00312692"/>
    <w:rsid w:val="00322BA3"/>
    <w:rsid w:val="00342629"/>
    <w:rsid w:val="003454B0"/>
    <w:rsid w:val="0034759C"/>
    <w:rsid w:val="00353102"/>
    <w:rsid w:val="003605A1"/>
    <w:rsid w:val="00362395"/>
    <w:rsid w:val="003733C9"/>
    <w:rsid w:val="00373489"/>
    <w:rsid w:val="00376CEA"/>
    <w:rsid w:val="00381079"/>
    <w:rsid w:val="003B242D"/>
    <w:rsid w:val="003C4E05"/>
    <w:rsid w:val="003C74C5"/>
    <w:rsid w:val="00412992"/>
    <w:rsid w:val="00422102"/>
    <w:rsid w:val="004330A0"/>
    <w:rsid w:val="00463BCD"/>
    <w:rsid w:val="00474F28"/>
    <w:rsid w:val="00496E31"/>
    <w:rsid w:val="004C1BF8"/>
    <w:rsid w:val="004C1FAB"/>
    <w:rsid w:val="004C2CB8"/>
    <w:rsid w:val="004C3DB8"/>
    <w:rsid w:val="00514E48"/>
    <w:rsid w:val="00522F4A"/>
    <w:rsid w:val="0053371B"/>
    <w:rsid w:val="005452DA"/>
    <w:rsid w:val="00581849"/>
    <w:rsid w:val="005A0A69"/>
    <w:rsid w:val="005A46D6"/>
    <w:rsid w:val="005D390C"/>
    <w:rsid w:val="006123DA"/>
    <w:rsid w:val="006305DD"/>
    <w:rsid w:val="0064639C"/>
    <w:rsid w:val="006521E4"/>
    <w:rsid w:val="00654DC8"/>
    <w:rsid w:val="0065721F"/>
    <w:rsid w:val="00661F45"/>
    <w:rsid w:val="006646A6"/>
    <w:rsid w:val="00673B61"/>
    <w:rsid w:val="006C4014"/>
    <w:rsid w:val="006D4FF6"/>
    <w:rsid w:val="006E45DA"/>
    <w:rsid w:val="007358C3"/>
    <w:rsid w:val="00736AFA"/>
    <w:rsid w:val="007643A7"/>
    <w:rsid w:val="00765AFA"/>
    <w:rsid w:val="007C76B5"/>
    <w:rsid w:val="007D08E9"/>
    <w:rsid w:val="007D7791"/>
    <w:rsid w:val="007E737E"/>
    <w:rsid w:val="0082787B"/>
    <w:rsid w:val="00831C30"/>
    <w:rsid w:val="008343C6"/>
    <w:rsid w:val="008414CA"/>
    <w:rsid w:val="00855553"/>
    <w:rsid w:val="00861693"/>
    <w:rsid w:val="008864C3"/>
    <w:rsid w:val="008E1C96"/>
    <w:rsid w:val="008E391E"/>
    <w:rsid w:val="008E74F6"/>
    <w:rsid w:val="0091635A"/>
    <w:rsid w:val="00916DD6"/>
    <w:rsid w:val="00933723"/>
    <w:rsid w:val="00944CA7"/>
    <w:rsid w:val="00952D2A"/>
    <w:rsid w:val="009940DD"/>
    <w:rsid w:val="00995753"/>
    <w:rsid w:val="009C1F17"/>
    <w:rsid w:val="009C41E0"/>
    <w:rsid w:val="009C493D"/>
    <w:rsid w:val="009E7F9A"/>
    <w:rsid w:val="009F5AA9"/>
    <w:rsid w:val="009F6F56"/>
    <w:rsid w:val="00A34F15"/>
    <w:rsid w:val="00A71513"/>
    <w:rsid w:val="00A92772"/>
    <w:rsid w:val="00AA0F59"/>
    <w:rsid w:val="00AD0EF5"/>
    <w:rsid w:val="00AD12E4"/>
    <w:rsid w:val="00B034D0"/>
    <w:rsid w:val="00B23B97"/>
    <w:rsid w:val="00B500D8"/>
    <w:rsid w:val="00B60373"/>
    <w:rsid w:val="00B718B1"/>
    <w:rsid w:val="00B82E74"/>
    <w:rsid w:val="00BB714D"/>
    <w:rsid w:val="00C21E49"/>
    <w:rsid w:val="00C51BD7"/>
    <w:rsid w:val="00C72F93"/>
    <w:rsid w:val="00C73932"/>
    <w:rsid w:val="00C92A7C"/>
    <w:rsid w:val="00C95B98"/>
    <w:rsid w:val="00CA0970"/>
    <w:rsid w:val="00CC70A0"/>
    <w:rsid w:val="00CD026A"/>
    <w:rsid w:val="00CE3A00"/>
    <w:rsid w:val="00CF012A"/>
    <w:rsid w:val="00D10C5A"/>
    <w:rsid w:val="00D24A6B"/>
    <w:rsid w:val="00D420C6"/>
    <w:rsid w:val="00D42B80"/>
    <w:rsid w:val="00D4339B"/>
    <w:rsid w:val="00D521AF"/>
    <w:rsid w:val="00D71146"/>
    <w:rsid w:val="00D87CA7"/>
    <w:rsid w:val="00DB43CA"/>
    <w:rsid w:val="00DD16F2"/>
    <w:rsid w:val="00DD63DB"/>
    <w:rsid w:val="00DD759B"/>
    <w:rsid w:val="00DF1845"/>
    <w:rsid w:val="00DF728D"/>
    <w:rsid w:val="00DF7E80"/>
    <w:rsid w:val="00E04E5E"/>
    <w:rsid w:val="00E328F3"/>
    <w:rsid w:val="00E7204A"/>
    <w:rsid w:val="00E83CB7"/>
    <w:rsid w:val="00E9131C"/>
    <w:rsid w:val="00E948DA"/>
    <w:rsid w:val="00EB120A"/>
    <w:rsid w:val="00ED3ABD"/>
    <w:rsid w:val="00EF5334"/>
    <w:rsid w:val="00EF5F8D"/>
    <w:rsid w:val="00F035EA"/>
    <w:rsid w:val="00F101DD"/>
    <w:rsid w:val="00F33818"/>
    <w:rsid w:val="00F36A10"/>
    <w:rsid w:val="00F3760D"/>
    <w:rsid w:val="00F71B3B"/>
    <w:rsid w:val="00F87BC3"/>
    <w:rsid w:val="00FA4B70"/>
    <w:rsid w:val="00FB6E8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tronic-solutions.de"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E787-730C-4D96-9842-4DC15181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Volker Löffler</cp:lastModifiedBy>
  <cp:revision>19</cp:revision>
  <cp:lastPrinted>2015-10-02T14:52:00Z</cp:lastPrinted>
  <dcterms:created xsi:type="dcterms:W3CDTF">2018-02-19T15:10:00Z</dcterms:created>
  <dcterms:modified xsi:type="dcterms:W3CDTF">2018-08-17T14:58:00Z</dcterms:modified>
</cp:coreProperties>
</file>